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E9" w:rsidRPr="0075284B" w:rsidRDefault="0075284B" w:rsidP="0075284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5284B">
        <w:rPr>
          <w:rFonts w:ascii="Times New Roman" w:hAnsi="Times New Roman" w:cs="Times New Roman"/>
          <w:b/>
          <w:i/>
          <w:sz w:val="24"/>
          <w:szCs w:val="24"/>
        </w:rPr>
        <w:t>Приложение №3</w:t>
      </w:r>
    </w:p>
    <w:p w:rsidR="0075284B" w:rsidRDefault="0075284B" w:rsidP="0075284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4B">
        <w:rPr>
          <w:rFonts w:ascii="Times New Roman" w:hAnsi="Times New Roman" w:cs="Times New Roman"/>
          <w:b/>
          <w:sz w:val="24"/>
          <w:szCs w:val="24"/>
        </w:rPr>
        <w:t>Размер на такса бито</w:t>
      </w:r>
      <w:r w:rsidR="00074424">
        <w:rPr>
          <w:rFonts w:ascii="Times New Roman" w:hAnsi="Times New Roman" w:cs="Times New Roman"/>
          <w:b/>
          <w:sz w:val="24"/>
          <w:szCs w:val="24"/>
        </w:rPr>
        <w:t xml:space="preserve">ви отпадъци по чл.66, ал.1, т.1 и </w:t>
      </w:r>
      <w:r w:rsidRPr="0075284B">
        <w:rPr>
          <w:rFonts w:ascii="Times New Roman" w:hAnsi="Times New Roman" w:cs="Times New Roman"/>
          <w:b/>
          <w:sz w:val="24"/>
          <w:szCs w:val="24"/>
        </w:rPr>
        <w:t>т.2</w:t>
      </w:r>
      <w:r w:rsidR="00074424"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>т Закона за местните данъци и такси</w:t>
      </w:r>
      <w:r w:rsidRPr="00752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05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06056">
        <w:rPr>
          <w:rFonts w:ascii="Times New Roman" w:hAnsi="Times New Roman" w:cs="Times New Roman"/>
          <w:b/>
          <w:sz w:val="24"/>
          <w:szCs w:val="24"/>
        </w:rPr>
        <w:t>ЗМДТ</w:t>
      </w:r>
      <w:r w:rsidR="0030605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06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84B">
        <w:rPr>
          <w:rFonts w:ascii="Times New Roman" w:hAnsi="Times New Roman" w:cs="Times New Roman"/>
          <w:b/>
          <w:sz w:val="24"/>
          <w:szCs w:val="24"/>
        </w:rPr>
        <w:t>за лицата подали декларация за вида и броя на съдовете за битови отпадъци</w:t>
      </w:r>
      <w:r w:rsidR="00106E9E">
        <w:rPr>
          <w:rFonts w:ascii="Times New Roman" w:hAnsi="Times New Roman" w:cs="Times New Roman"/>
          <w:b/>
          <w:sz w:val="24"/>
          <w:szCs w:val="24"/>
        </w:rPr>
        <w:t>, които ще използват през 202</w:t>
      </w:r>
      <w:r w:rsidR="00955296">
        <w:rPr>
          <w:rFonts w:ascii="Times New Roman" w:hAnsi="Times New Roman" w:cs="Times New Roman"/>
          <w:b/>
          <w:sz w:val="24"/>
          <w:szCs w:val="24"/>
        </w:rPr>
        <w:t>1</w:t>
      </w:r>
      <w:r w:rsidR="00106E9E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75284B">
        <w:rPr>
          <w:rFonts w:ascii="Times New Roman" w:hAnsi="Times New Roman" w:cs="Times New Roman"/>
          <w:b/>
          <w:sz w:val="24"/>
          <w:szCs w:val="24"/>
        </w:rPr>
        <w:t>в съответствие с определената честота на извозване за един брой съд</w:t>
      </w:r>
    </w:p>
    <w:p w:rsidR="0075284B" w:rsidRDefault="0075284B" w:rsidP="007528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84B" w:rsidRPr="00905D56" w:rsidRDefault="0075284B" w:rsidP="00905D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D56">
        <w:rPr>
          <w:rFonts w:ascii="Times New Roman" w:hAnsi="Times New Roman" w:cs="Times New Roman"/>
          <w:b/>
          <w:sz w:val="24"/>
          <w:szCs w:val="24"/>
        </w:rPr>
        <w:t>Контейнер 1</w:t>
      </w:r>
      <w:r w:rsidR="00306056" w:rsidRPr="00905D56">
        <w:rPr>
          <w:rFonts w:ascii="Times New Roman" w:hAnsi="Times New Roman" w:cs="Times New Roman"/>
          <w:b/>
          <w:sz w:val="24"/>
          <w:szCs w:val="24"/>
        </w:rPr>
        <w:t>,1</w:t>
      </w:r>
      <w:r w:rsidRPr="00905D56">
        <w:rPr>
          <w:rFonts w:ascii="Times New Roman" w:hAnsi="Times New Roman" w:cs="Times New Roman"/>
          <w:b/>
          <w:sz w:val="24"/>
          <w:szCs w:val="24"/>
        </w:rPr>
        <w:t xml:space="preserve"> куб.м.</w:t>
      </w:r>
    </w:p>
    <w:p w:rsidR="0075284B" w:rsidRDefault="0075284B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84B">
        <w:rPr>
          <w:rFonts w:ascii="Times New Roman" w:hAnsi="Times New Roman" w:cs="Times New Roman"/>
          <w:sz w:val="24"/>
          <w:szCs w:val="24"/>
        </w:rPr>
        <w:t>В таксата са включен</w:t>
      </w:r>
      <w:r w:rsidR="00074424">
        <w:rPr>
          <w:rFonts w:ascii="Times New Roman" w:hAnsi="Times New Roman" w:cs="Times New Roman"/>
          <w:sz w:val="24"/>
          <w:szCs w:val="24"/>
        </w:rPr>
        <w:t>и разходите по чл.66, ал.1, т.1 и т.2</w:t>
      </w:r>
      <w:bookmarkStart w:id="0" w:name="_GoBack"/>
      <w:bookmarkEnd w:id="0"/>
      <w:r w:rsidR="00074424">
        <w:rPr>
          <w:rFonts w:ascii="Times New Roman" w:hAnsi="Times New Roman" w:cs="Times New Roman"/>
          <w:sz w:val="24"/>
          <w:szCs w:val="24"/>
        </w:rPr>
        <w:t xml:space="preserve"> </w:t>
      </w:r>
      <w:r w:rsidRPr="0075284B">
        <w:rPr>
          <w:rFonts w:ascii="Times New Roman" w:hAnsi="Times New Roman" w:cs="Times New Roman"/>
          <w:sz w:val="24"/>
          <w:szCs w:val="24"/>
        </w:rPr>
        <w:t xml:space="preserve">от Закона за местните данъци и такси, при честота определена със </w:t>
      </w:r>
      <w:r w:rsidR="00074424">
        <w:rPr>
          <w:rFonts w:ascii="Times New Roman" w:hAnsi="Times New Roman" w:cs="Times New Roman"/>
          <w:sz w:val="24"/>
          <w:szCs w:val="24"/>
        </w:rPr>
        <w:t>З</w:t>
      </w:r>
      <w:r w:rsidR="009315DD">
        <w:rPr>
          <w:rFonts w:ascii="Times New Roman" w:hAnsi="Times New Roman" w:cs="Times New Roman"/>
          <w:sz w:val="24"/>
          <w:szCs w:val="24"/>
        </w:rPr>
        <w:t>аповед №РД-01-04-</w:t>
      </w:r>
      <w:r w:rsidR="00955296">
        <w:rPr>
          <w:rFonts w:ascii="Times New Roman" w:hAnsi="Times New Roman" w:cs="Times New Roman"/>
          <w:sz w:val="24"/>
          <w:szCs w:val="24"/>
        </w:rPr>
        <w:t>286</w:t>
      </w:r>
      <w:r w:rsidR="00306056">
        <w:rPr>
          <w:rFonts w:ascii="Times New Roman" w:hAnsi="Times New Roman" w:cs="Times New Roman"/>
          <w:sz w:val="24"/>
          <w:szCs w:val="24"/>
        </w:rPr>
        <w:t>/</w:t>
      </w:r>
      <w:r w:rsidR="00955296">
        <w:rPr>
          <w:rFonts w:ascii="Times New Roman" w:hAnsi="Times New Roman" w:cs="Times New Roman"/>
          <w:sz w:val="24"/>
          <w:szCs w:val="24"/>
        </w:rPr>
        <w:t>30</w:t>
      </w:r>
      <w:r w:rsidR="00306056">
        <w:rPr>
          <w:rFonts w:ascii="Times New Roman" w:hAnsi="Times New Roman" w:cs="Times New Roman"/>
          <w:sz w:val="24"/>
          <w:szCs w:val="24"/>
        </w:rPr>
        <w:t>.10.20</w:t>
      </w:r>
      <w:r w:rsidR="00955296">
        <w:rPr>
          <w:rFonts w:ascii="Times New Roman" w:hAnsi="Times New Roman" w:cs="Times New Roman"/>
          <w:sz w:val="24"/>
          <w:szCs w:val="24"/>
        </w:rPr>
        <w:t>20</w:t>
      </w:r>
      <w:r w:rsidRPr="0075284B">
        <w:rPr>
          <w:rFonts w:ascii="Times New Roman" w:hAnsi="Times New Roman" w:cs="Times New Roman"/>
          <w:sz w:val="24"/>
          <w:szCs w:val="24"/>
        </w:rPr>
        <w:t xml:space="preserve"> г. на Кмета на Община Рила.</w:t>
      </w:r>
    </w:p>
    <w:p w:rsidR="00074424" w:rsidRPr="0075284B" w:rsidRDefault="00074424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75284B" w:rsidRPr="0075284B" w:rsidTr="00256D68">
        <w:tc>
          <w:tcPr>
            <w:tcW w:w="534" w:type="dxa"/>
            <w:vAlign w:val="center"/>
          </w:tcPr>
          <w:p w:rsidR="0075284B" w:rsidRPr="0075284B" w:rsidRDefault="0075284B" w:rsidP="0025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7" w:type="dxa"/>
            <w:vAlign w:val="center"/>
          </w:tcPr>
          <w:p w:rsidR="0075284B" w:rsidRPr="0075284B" w:rsidRDefault="0075284B" w:rsidP="00256D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землище</w:t>
            </w: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>, местност, район</w:t>
            </w:r>
          </w:p>
        </w:tc>
        <w:tc>
          <w:tcPr>
            <w:tcW w:w="3071" w:type="dxa"/>
            <w:vAlign w:val="center"/>
          </w:tcPr>
          <w:p w:rsidR="0075284B" w:rsidRPr="0075284B" w:rsidRDefault="0075284B" w:rsidP="00610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Стойност в лв./1 бр. контейнер </w:t>
            </w:r>
            <w:r w:rsidR="006103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5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куб.м.</w:t>
            </w:r>
          </w:p>
        </w:tc>
      </w:tr>
      <w:tr w:rsidR="0075284B" w:rsidTr="00256D68">
        <w:tc>
          <w:tcPr>
            <w:tcW w:w="534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гр. Рила</w:t>
            </w:r>
          </w:p>
        </w:tc>
        <w:tc>
          <w:tcPr>
            <w:tcW w:w="3071" w:type="dxa"/>
          </w:tcPr>
          <w:p w:rsidR="0075284B" w:rsidRDefault="006B7B49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3090,00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Жабокрек</w:t>
            </w:r>
          </w:p>
        </w:tc>
        <w:tc>
          <w:tcPr>
            <w:tcW w:w="3071" w:type="dxa"/>
          </w:tcPr>
          <w:p w:rsidR="0075284B" w:rsidRDefault="006B7B49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2970,00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с. Пастра</w:t>
            </w:r>
          </w:p>
        </w:tc>
        <w:tc>
          <w:tcPr>
            <w:tcW w:w="3071" w:type="dxa"/>
          </w:tcPr>
          <w:p w:rsidR="006B7B49" w:rsidRDefault="009B6690" w:rsidP="006B7B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</w:t>
            </w:r>
            <w:r w:rsidR="006B7B49">
              <w:rPr>
                <w:rFonts w:ascii="Times New Roman" w:hAnsi="Times New Roman" w:cs="Times New Roman"/>
                <w:sz w:val="24"/>
                <w:szCs w:val="24"/>
              </w:rPr>
              <w:t>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Горхим и Кочерински калин</w:t>
            </w:r>
          </w:p>
        </w:tc>
        <w:tc>
          <w:tcPr>
            <w:tcW w:w="3071" w:type="dxa"/>
          </w:tcPr>
          <w:p w:rsidR="0075284B" w:rsidRDefault="006B7B49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3120,00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Елешница и Ломниците</w:t>
            </w:r>
          </w:p>
        </w:tc>
        <w:tc>
          <w:tcPr>
            <w:tcW w:w="3071" w:type="dxa"/>
          </w:tcPr>
          <w:p w:rsidR="0075284B" w:rsidRDefault="006B7B49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3135,00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7" w:type="dxa"/>
          </w:tcPr>
          <w:p w:rsidR="0075284B" w:rsidRDefault="0075284B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Горско стопанство и Рибарника</w:t>
            </w:r>
          </w:p>
        </w:tc>
        <w:tc>
          <w:tcPr>
            <w:tcW w:w="3071" w:type="dxa"/>
          </w:tcPr>
          <w:p w:rsidR="0075284B" w:rsidRDefault="006B7B49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7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284B">
              <w:rPr>
                <w:rFonts w:ascii="Times New Roman" w:hAnsi="Times New Roman" w:cs="Times New Roman"/>
                <w:sz w:val="24"/>
                <w:szCs w:val="24"/>
              </w:rPr>
              <w:t>. Бричи бор, Калина, Грамадливица, Владичина поляна, Турското парче, Кадийн гроб</w:t>
            </w:r>
          </w:p>
        </w:tc>
        <w:tc>
          <w:tcPr>
            <w:tcW w:w="3071" w:type="dxa"/>
          </w:tcPr>
          <w:p w:rsidR="0075284B" w:rsidRDefault="006B7B49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3170,00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7" w:type="dxa"/>
          </w:tcPr>
          <w:p w:rsidR="0075284B" w:rsidRDefault="00454DBF" w:rsidP="00610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Бачкова чешма </w:t>
            </w:r>
          </w:p>
        </w:tc>
        <w:tc>
          <w:tcPr>
            <w:tcW w:w="3071" w:type="dxa"/>
          </w:tcPr>
          <w:p w:rsidR="0075284B" w:rsidRDefault="006B7B49" w:rsidP="003A1C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3180,00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7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Обедище</w:t>
            </w:r>
          </w:p>
        </w:tc>
        <w:tc>
          <w:tcPr>
            <w:tcW w:w="3071" w:type="dxa"/>
          </w:tcPr>
          <w:p w:rsidR="0075284B" w:rsidRDefault="006B7B49" w:rsidP="00610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 лв.</w:t>
            </w:r>
          </w:p>
        </w:tc>
      </w:tr>
      <w:tr w:rsidR="0075284B" w:rsidTr="00256D68">
        <w:tc>
          <w:tcPr>
            <w:tcW w:w="534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7" w:type="dxa"/>
          </w:tcPr>
          <w:p w:rsidR="0075284B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Студена чешма</w:t>
            </w:r>
          </w:p>
        </w:tc>
        <w:tc>
          <w:tcPr>
            <w:tcW w:w="3071" w:type="dxa"/>
          </w:tcPr>
          <w:p w:rsidR="0075284B" w:rsidRDefault="006B7B49" w:rsidP="00610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2675,00 лв.</w:t>
            </w:r>
          </w:p>
        </w:tc>
      </w:tr>
      <w:tr w:rsidR="00454DBF" w:rsidTr="00256D68">
        <w:tc>
          <w:tcPr>
            <w:tcW w:w="534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7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Гроба на Св. Иван Рилски</w:t>
            </w:r>
          </w:p>
        </w:tc>
        <w:tc>
          <w:tcPr>
            <w:tcW w:w="3071" w:type="dxa"/>
          </w:tcPr>
          <w:p w:rsidR="00454DBF" w:rsidRDefault="006B7B49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2675,00 лв.</w:t>
            </w:r>
          </w:p>
        </w:tc>
      </w:tr>
      <w:tr w:rsidR="00454DBF" w:rsidTr="00256D68">
        <w:tc>
          <w:tcPr>
            <w:tcW w:w="534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7" w:type="dxa"/>
          </w:tcPr>
          <w:p w:rsidR="00454DBF" w:rsidRDefault="00905D56" w:rsidP="0090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Кирилова поляна</w:t>
            </w:r>
            <w:r w:rsidR="00454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454DBF" w:rsidRDefault="006B7B49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2690,00 лв.</w:t>
            </w:r>
          </w:p>
        </w:tc>
      </w:tr>
      <w:tr w:rsidR="00905D56" w:rsidTr="00256D68">
        <w:tc>
          <w:tcPr>
            <w:tcW w:w="534" w:type="dxa"/>
          </w:tcPr>
          <w:p w:rsidR="00905D56" w:rsidRDefault="00905D56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7" w:type="dxa"/>
          </w:tcPr>
          <w:p w:rsidR="00905D56" w:rsidRDefault="00905D56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Кърколиците</w:t>
            </w:r>
          </w:p>
        </w:tc>
        <w:tc>
          <w:tcPr>
            <w:tcW w:w="3071" w:type="dxa"/>
          </w:tcPr>
          <w:p w:rsidR="00905D56" w:rsidRDefault="006B7B49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2700,00 лв.</w:t>
            </w:r>
          </w:p>
        </w:tc>
      </w:tr>
      <w:tr w:rsidR="00454DBF" w:rsidTr="00256D68">
        <w:tc>
          <w:tcPr>
            <w:tcW w:w="534" w:type="dxa"/>
          </w:tcPr>
          <w:p w:rsidR="00454DBF" w:rsidRDefault="00905D56" w:rsidP="0090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7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Рилски манастир</w:t>
            </w:r>
          </w:p>
        </w:tc>
        <w:tc>
          <w:tcPr>
            <w:tcW w:w="3071" w:type="dxa"/>
          </w:tcPr>
          <w:p w:rsidR="00454DBF" w:rsidRDefault="006B7B49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3170,00 лв.</w:t>
            </w:r>
          </w:p>
        </w:tc>
      </w:tr>
      <w:tr w:rsidR="00454DBF" w:rsidTr="00256D68">
        <w:tc>
          <w:tcPr>
            <w:tcW w:w="534" w:type="dxa"/>
          </w:tcPr>
          <w:p w:rsidR="00454DBF" w:rsidRDefault="00905D56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7" w:type="dxa"/>
          </w:tcPr>
          <w:p w:rsidR="00454DBF" w:rsidRDefault="00454DBF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Землището на с. Смочево</w:t>
            </w:r>
          </w:p>
        </w:tc>
        <w:tc>
          <w:tcPr>
            <w:tcW w:w="3071" w:type="dxa"/>
          </w:tcPr>
          <w:p w:rsidR="00454DBF" w:rsidRDefault="006B7B49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3090,00 лв.</w:t>
            </w:r>
          </w:p>
        </w:tc>
      </w:tr>
      <w:tr w:rsidR="006103CA" w:rsidTr="00256D68">
        <w:tc>
          <w:tcPr>
            <w:tcW w:w="534" w:type="dxa"/>
          </w:tcPr>
          <w:p w:rsidR="006103CA" w:rsidRDefault="00905D56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7" w:type="dxa"/>
          </w:tcPr>
          <w:p w:rsidR="006103CA" w:rsidRDefault="006103CA" w:rsidP="0090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905D56">
              <w:rPr>
                <w:rFonts w:ascii="Times New Roman" w:hAnsi="Times New Roman" w:cs="Times New Roman"/>
                <w:sz w:val="24"/>
                <w:szCs w:val="24"/>
              </w:rPr>
              <w:t xml:space="preserve">Горен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Биволарник</w:t>
            </w:r>
          </w:p>
        </w:tc>
        <w:tc>
          <w:tcPr>
            <w:tcW w:w="3071" w:type="dxa"/>
          </w:tcPr>
          <w:p w:rsidR="006103CA" w:rsidRDefault="006B7B49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2675,00 лв.</w:t>
            </w:r>
          </w:p>
        </w:tc>
      </w:tr>
      <w:tr w:rsidR="00905D56" w:rsidTr="00256D68">
        <w:tc>
          <w:tcPr>
            <w:tcW w:w="534" w:type="dxa"/>
          </w:tcPr>
          <w:p w:rsidR="00905D56" w:rsidRDefault="00905D56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7" w:type="dxa"/>
          </w:tcPr>
          <w:p w:rsidR="00905D56" w:rsidRDefault="00905D56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Долен Биволарник</w:t>
            </w:r>
          </w:p>
        </w:tc>
        <w:tc>
          <w:tcPr>
            <w:tcW w:w="3071" w:type="dxa"/>
          </w:tcPr>
          <w:p w:rsidR="00905D56" w:rsidRDefault="006B7B49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3230,00 лв.</w:t>
            </w:r>
          </w:p>
        </w:tc>
      </w:tr>
      <w:tr w:rsidR="006103CA" w:rsidTr="00256D68">
        <w:tc>
          <w:tcPr>
            <w:tcW w:w="534" w:type="dxa"/>
          </w:tcPr>
          <w:p w:rsidR="006103CA" w:rsidRDefault="004A03C6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07" w:type="dxa"/>
          </w:tcPr>
          <w:p w:rsidR="006103CA" w:rsidRDefault="006103CA" w:rsidP="00256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Пчелина</w:t>
            </w:r>
          </w:p>
        </w:tc>
        <w:tc>
          <w:tcPr>
            <w:tcW w:w="3071" w:type="dxa"/>
          </w:tcPr>
          <w:p w:rsidR="006103CA" w:rsidRDefault="006B7B49" w:rsidP="00256D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3155,00 лв.</w:t>
            </w:r>
          </w:p>
        </w:tc>
      </w:tr>
    </w:tbl>
    <w:p w:rsidR="0075284B" w:rsidRDefault="0075284B" w:rsidP="006103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DBF" w:rsidRDefault="00454DBF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Забележка: </w:t>
      </w:r>
      <w:r w:rsidRPr="00454DBF">
        <w:rPr>
          <w:rFonts w:ascii="Times New Roman" w:hAnsi="Times New Roman" w:cs="Times New Roman"/>
          <w:sz w:val="24"/>
          <w:szCs w:val="24"/>
        </w:rPr>
        <w:t>В посочената цена не са вклю</w:t>
      </w:r>
      <w:r w:rsidR="00074424">
        <w:rPr>
          <w:rFonts w:ascii="Times New Roman" w:hAnsi="Times New Roman" w:cs="Times New Roman"/>
          <w:sz w:val="24"/>
          <w:szCs w:val="24"/>
        </w:rPr>
        <w:t>чени разходи по чл.66, ал.1, т.3</w:t>
      </w:r>
      <w:r w:rsidRPr="00454DBF">
        <w:rPr>
          <w:rFonts w:ascii="Times New Roman" w:hAnsi="Times New Roman" w:cs="Times New Roman"/>
          <w:sz w:val="24"/>
          <w:szCs w:val="24"/>
        </w:rPr>
        <w:t xml:space="preserve"> от ЗМДТ</w:t>
      </w:r>
      <w:r w:rsidR="00306056">
        <w:rPr>
          <w:rFonts w:ascii="Times New Roman" w:hAnsi="Times New Roman" w:cs="Times New Roman"/>
          <w:sz w:val="24"/>
          <w:szCs w:val="24"/>
        </w:rPr>
        <w:t xml:space="preserve"> </w:t>
      </w:r>
      <w:r w:rsidRPr="00454DBF">
        <w:rPr>
          <w:rFonts w:ascii="Times New Roman" w:hAnsi="Times New Roman" w:cs="Times New Roman"/>
          <w:sz w:val="24"/>
          <w:szCs w:val="24"/>
        </w:rPr>
        <w:t>за които се заплаща съответния промил пропорционално върху данъчната оценка или отчетната стойност на имота. Данъчната основа на предприятията е по-високата между отчетната стойност и данъчната оценка, съгласно Приложение №2 от ЗМДТ.</w:t>
      </w:r>
    </w:p>
    <w:p w:rsidR="00454DBF" w:rsidRDefault="00454DBF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посочените стойности са включени разходите по </w:t>
      </w:r>
      <w:r w:rsidR="00074424">
        <w:rPr>
          <w:rFonts w:ascii="Times New Roman" w:hAnsi="Times New Roman" w:cs="Times New Roman"/>
          <w:sz w:val="24"/>
          <w:szCs w:val="24"/>
        </w:rPr>
        <w:t>чл.66, ал.1, т.1 и</w:t>
      </w:r>
      <w:r w:rsidRPr="0075284B">
        <w:rPr>
          <w:rFonts w:ascii="Times New Roman" w:hAnsi="Times New Roman" w:cs="Times New Roman"/>
          <w:sz w:val="24"/>
          <w:szCs w:val="24"/>
        </w:rPr>
        <w:t xml:space="preserve"> т.2 от Закона за местните данъци и такси, при честота определена със заповед №РД-01-04-</w:t>
      </w:r>
      <w:r w:rsidR="00955296">
        <w:rPr>
          <w:rFonts w:ascii="Times New Roman" w:hAnsi="Times New Roman" w:cs="Times New Roman"/>
          <w:sz w:val="24"/>
          <w:szCs w:val="24"/>
        </w:rPr>
        <w:t>286</w:t>
      </w:r>
      <w:r w:rsidRPr="0075284B">
        <w:rPr>
          <w:rFonts w:ascii="Times New Roman" w:hAnsi="Times New Roman" w:cs="Times New Roman"/>
          <w:sz w:val="24"/>
          <w:szCs w:val="24"/>
        </w:rPr>
        <w:t>/</w:t>
      </w:r>
      <w:r w:rsidR="00955296">
        <w:rPr>
          <w:rFonts w:ascii="Times New Roman" w:hAnsi="Times New Roman" w:cs="Times New Roman"/>
          <w:sz w:val="24"/>
          <w:szCs w:val="24"/>
        </w:rPr>
        <w:t>30</w:t>
      </w:r>
      <w:r w:rsidRPr="0075284B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5529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на Кмета на Община Рила, по икономически елементи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разходи за горива и смазочни материали, ФРЗ и осигурителни вноски, осигуряване на съдове, поддръжка на контейнерното стопанство и други разходи пряко свързани с предоставянето на услугата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5D56">
        <w:rPr>
          <w:rFonts w:ascii="Times New Roman" w:hAnsi="Times New Roman" w:cs="Times New Roman"/>
          <w:sz w:val="24"/>
          <w:szCs w:val="24"/>
        </w:rPr>
        <w:t>отчисления по чл.60 и чл.64 от Закона за управление на отпадъците</w:t>
      </w:r>
      <w:r w:rsidR="00306056" w:rsidRPr="00905D56">
        <w:rPr>
          <w:rFonts w:ascii="Times New Roman" w:hAnsi="Times New Roman" w:cs="Times New Roman"/>
          <w:sz w:val="24"/>
          <w:szCs w:val="24"/>
        </w:rPr>
        <w:t xml:space="preserve"> и такса депониране</w:t>
      </w:r>
      <w:r w:rsidRPr="00905D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Различната стойност на съдовете за отделните населени места е в резултат от </w:t>
      </w:r>
      <w:r w:rsidR="00126494">
        <w:rPr>
          <w:rFonts w:ascii="Times New Roman" w:hAnsi="Times New Roman" w:cs="Times New Roman"/>
          <w:sz w:val="24"/>
          <w:szCs w:val="24"/>
        </w:rPr>
        <w:t>различна</w:t>
      </w:r>
      <w:r w:rsidR="00074424">
        <w:rPr>
          <w:rFonts w:ascii="Times New Roman" w:hAnsi="Times New Roman" w:cs="Times New Roman"/>
          <w:sz w:val="24"/>
          <w:szCs w:val="24"/>
        </w:rPr>
        <w:t>та</w:t>
      </w:r>
      <w:r w:rsidR="00126494">
        <w:rPr>
          <w:rFonts w:ascii="Times New Roman" w:hAnsi="Times New Roman" w:cs="Times New Roman"/>
          <w:sz w:val="24"/>
          <w:szCs w:val="24"/>
        </w:rPr>
        <w:t xml:space="preserve"> честота на извозване и разлика</w:t>
      </w:r>
      <w:r w:rsidR="00074424">
        <w:rPr>
          <w:rFonts w:ascii="Times New Roman" w:hAnsi="Times New Roman" w:cs="Times New Roman"/>
          <w:sz w:val="24"/>
          <w:szCs w:val="24"/>
        </w:rPr>
        <w:t>та</w:t>
      </w:r>
      <w:r w:rsidR="0012649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разстояния</w:t>
      </w:r>
      <w:r w:rsidR="00126494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до тях. Разхода за гориво е детайлно изчислен</w:t>
      </w:r>
      <w:r w:rsidR="00A738C3">
        <w:rPr>
          <w:rFonts w:ascii="Times New Roman" w:hAnsi="Times New Roman" w:cs="Times New Roman"/>
          <w:sz w:val="24"/>
          <w:szCs w:val="24"/>
        </w:rPr>
        <w:t>, съобразно разстоянието до местоположението на съдовете</w:t>
      </w:r>
      <w:r w:rsidR="00271537">
        <w:rPr>
          <w:rFonts w:ascii="Times New Roman" w:hAnsi="Times New Roman" w:cs="Times New Roman"/>
          <w:sz w:val="24"/>
          <w:szCs w:val="24"/>
        </w:rPr>
        <w:t xml:space="preserve"> и честотата на сметоизвозване</w:t>
      </w:r>
      <w:r w:rsidR="00A738C3">
        <w:rPr>
          <w:rFonts w:ascii="Times New Roman" w:hAnsi="Times New Roman" w:cs="Times New Roman"/>
          <w:sz w:val="24"/>
          <w:szCs w:val="24"/>
        </w:rPr>
        <w:t>.</w:t>
      </w:r>
    </w:p>
    <w:p w:rsidR="00306056" w:rsidRDefault="00306056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8C3" w:rsidRPr="00306056" w:rsidRDefault="00A738C3" w:rsidP="0007442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8C3">
        <w:rPr>
          <w:rFonts w:ascii="Times New Roman" w:hAnsi="Times New Roman" w:cs="Times New Roman"/>
          <w:b/>
          <w:sz w:val="24"/>
          <w:szCs w:val="24"/>
        </w:rPr>
        <w:lastRenderedPageBreak/>
        <w:t>Начин на определяне на разходите по компоненти за 20</w:t>
      </w:r>
      <w:r w:rsidR="00106E9E">
        <w:rPr>
          <w:rFonts w:ascii="Times New Roman" w:hAnsi="Times New Roman" w:cs="Times New Roman"/>
          <w:b/>
          <w:sz w:val="24"/>
          <w:szCs w:val="24"/>
        </w:rPr>
        <w:t>2</w:t>
      </w:r>
      <w:r w:rsidR="00955296">
        <w:rPr>
          <w:rFonts w:ascii="Times New Roman" w:hAnsi="Times New Roman" w:cs="Times New Roman"/>
          <w:b/>
          <w:sz w:val="24"/>
          <w:szCs w:val="24"/>
        </w:rPr>
        <w:t>1</w:t>
      </w:r>
      <w:r w:rsidRPr="00A738C3">
        <w:rPr>
          <w:rFonts w:ascii="Times New Roman" w:hAnsi="Times New Roman" w:cs="Times New Roman"/>
          <w:b/>
          <w:sz w:val="24"/>
          <w:szCs w:val="24"/>
        </w:rPr>
        <w:t xml:space="preserve"> г., формиращи цената за обслужване на заявените съдове</w:t>
      </w:r>
    </w:p>
    <w:p w:rsidR="00A738C3" w:rsidRPr="00A738C3" w:rsidRDefault="00A738C3" w:rsidP="006103C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8C3">
        <w:rPr>
          <w:rFonts w:ascii="Times New Roman" w:hAnsi="Times New Roman" w:cs="Times New Roman"/>
          <w:b/>
          <w:sz w:val="24"/>
          <w:szCs w:val="24"/>
        </w:rPr>
        <w:t xml:space="preserve"> Контейнер 1</w:t>
      </w:r>
      <w:r w:rsidR="00A478BA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A478BA">
        <w:rPr>
          <w:rFonts w:ascii="Times New Roman" w:hAnsi="Times New Roman" w:cs="Times New Roman"/>
          <w:b/>
          <w:sz w:val="24"/>
          <w:szCs w:val="24"/>
        </w:rPr>
        <w:t>1</w:t>
      </w:r>
      <w:proofErr w:type="spellEnd"/>
      <w:r w:rsidRPr="00A738C3">
        <w:rPr>
          <w:rFonts w:ascii="Times New Roman" w:hAnsi="Times New Roman" w:cs="Times New Roman"/>
          <w:b/>
          <w:sz w:val="24"/>
          <w:szCs w:val="24"/>
        </w:rPr>
        <w:t xml:space="preserve"> куб.м.</w:t>
      </w:r>
    </w:p>
    <w:p w:rsidR="00A738C3" w:rsidRDefault="00A738C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 за гориво през зимния и летния период включват километрите до населеното място умножени по разходната норма за съответния</w:t>
      </w:r>
      <w:r w:rsidR="00306056">
        <w:rPr>
          <w:rFonts w:ascii="Times New Roman" w:hAnsi="Times New Roman" w:cs="Times New Roman"/>
          <w:sz w:val="24"/>
          <w:szCs w:val="24"/>
        </w:rPr>
        <w:t xml:space="preserve"> автомобил</w:t>
      </w:r>
      <w:r>
        <w:rPr>
          <w:rFonts w:ascii="Times New Roman" w:hAnsi="Times New Roman" w:cs="Times New Roman"/>
          <w:sz w:val="24"/>
          <w:szCs w:val="24"/>
        </w:rPr>
        <w:t xml:space="preserve">, разделено на 100 плюс </w:t>
      </w:r>
      <w:r w:rsidR="00306056">
        <w:rPr>
          <w:rFonts w:ascii="Times New Roman" w:hAnsi="Times New Roman" w:cs="Times New Roman"/>
          <w:sz w:val="24"/>
          <w:szCs w:val="24"/>
        </w:rPr>
        <w:t>13,600</w:t>
      </w:r>
      <w:r>
        <w:rPr>
          <w:rFonts w:ascii="Times New Roman" w:hAnsi="Times New Roman" w:cs="Times New Roman"/>
          <w:sz w:val="24"/>
          <w:szCs w:val="24"/>
        </w:rPr>
        <w:t xml:space="preserve"> литра гориво на курс, умножено по броя на извозванията през месеца, съгласно утвърдената честота със заповед №РД-01-04-</w:t>
      </w:r>
      <w:r w:rsidR="009315DD">
        <w:rPr>
          <w:rFonts w:ascii="Times New Roman" w:hAnsi="Times New Roman" w:cs="Times New Roman"/>
          <w:sz w:val="24"/>
          <w:szCs w:val="24"/>
        </w:rPr>
        <w:t>2</w:t>
      </w:r>
      <w:r w:rsidR="00955296">
        <w:rPr>
          <w:rFonts w:ascii="Times New Roman" w:hAnsi="Times New Roman" w:cs="Times New Roman"/>
          <w:sz w:val="24"/>
          <w:szCs w:val="24"/>
        </w:rPr>
        <w:t>8</w:t>
      </w:r>
      <w:r w:rsidR="00C60198">
        <w:rPr>
          <w:rFonts w:ascii="Times New Roman" w:hAnsi="Times New Roman" w:cs="Times New Roman"/>
          <w:sz w:val="24"/>
          <w:szCs w:val="24"/>
        </w:rPr>
        <w:t>6/</w:t>
      </w:r>
      <w:r w:rsidR="0095529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95529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на Кмета на община Рила. Полученото число се умножава по цената на горивото и стойността се разделя на </w:t>
      </w:r>
      <w:r w:rsidR="00306056">
        <w:rPr>
          <w:rFonts w:ascii="Times New Roman" w:hAnsi="Times New Roman" w:cs="Times New Roman"/>
          <w:sz w:val="24"/>
          <w:szCs w:val="24"/>
        </w:rPr>
        <w:t xml:space="preserve">броя на контейнерите, които може да </w:t>
      </w:r>
      <w:r>
        <w:rPr>
          <w:rFonts w:ascii="Times New Roman" w:hAnsi="Times New Roman" w:cs="Times New Roman"/>
          <w:sz w:val="24"/>
          <w:szCs w:val="24"/>
        </w:rPr>
        <w:t>извози сметоизвозващият автомобил за един курс. Получените суми за 12 месеца формират цената на горивото за 1 контейнер за 1 година.</w:t>
      </w:r>
    </w:p>
    <w:p w:rsidR="00A738C3" w:rsidRDefault="00A738C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разходите за заплати и осигурителни вноски са включени възнагражденията на </w:t>
      </w:r>
      <w:r w:rsidR="00306056">
        <w:rPr>
          <w:rFonts w:ascii="Times New Roman" w:hAnsi="Times New Roman" w:cs="Times New Roman"/>
          <w:sz w:val="24"/>
          <w:szCs w:val="24"/>
        </w:rPr>
        <w:t>работниците</w:t>
      </w:r>
      <w:r>
        <w:rPr>
          <w:rFonts w:ascii="Times New Roman" w:hAnsi="Times New Roman" w:cs="Times New Roman"/>
          <w:sz w:val="24"/>
          <w:szCs w:val="24"/>
        </w:rPr>
        <w:t>, пряко зает</w:t>
      </w:r>
      <w:r w:rsidR="003060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извършването на услугата и част от общите разходи за административен персонал, разделени на броя на съдовете</w:t>
      </w:r>
      <w:r w:rsidR="00306056">
        <w:rPr>
          <w:rFonts w:ascii="Times New Roman" w:hAnsi="Times New Roman" w:cs="Times New Roman"/>
          <w:sz w:val="24"/>
          <w:szCs w:val="24"/>
        </w:rPr>
        <w:t>.</w:t>
      </w:r>
    </w:p>
    <w:p w:rsidR="00A738C3" w:rsidRDefault="00A738C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424">
        <w:rPr>
          <w:rFonts w:ascii="Times New Roman" w:hAnsi="Times New Roman" w:cs="Times New Roman"/>
          <w:sz w:val="24"/>
          <w:szCs w:val="24"/>
        </w:rPr>
        <w:t>Разходите за отчисления по чл.60 и чл.64 от З</w:t>
      </w:r>
      <w:r w:rsidR="00306056" w:rsidRPr="00074424">
        <w:rPr>
          <w:rFonts w:ascii="Times New Roman" w:hAnsi="Times New Roman" w:cs="Times New Roman"/>
          <w:sz w:val="24"/>
          <w:szCs w:val="24"/>
        </w:rPr>
        <w:t xml:space="preserve">акона за управление на отпадъците </w:t>
      </w:r>
      <w:r w:rsidR="00306056" w:rsidRPr="000744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056" w:rsidRPr="00074424">
        <w:rPr>
          <w:rFonts w:ascii="Times New Roman" w:hAnsi="Times New Roman" w:cs="Times New Roman"/>
          <w:sz w:val="24"/>
          <w:szCs w:val="24"/>
        </w:rPr>
        <w:t>ЗУО</w:t>
      </w:r>
      <w:r w:rsidR="00306056" w:rsidRPr="0007442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06056" w:rsidRPr="00074424">
        <w:rPr>
          <w:rFonts w:ascii="Times New Roman" w:hAnsi="Times New Roman" w:cs="Times New Roman"/>
          <w:sz w:val="24"/>
          <w:szCs w:val="24"/>
        </w:rPr>
        <w:t xml:space="preserve"> </w:t>
      </w:r>
      <w:r w:rsidRPr="00074424">
        <w:rPr>
          <w:rFonts w:ascii="Times New Roman" w:hAnsi="Times New Roman" w:cs="Times New Roman"/>
          <w:sz w:val="24"/>
          <w:szCs w:val="24"/>
        </w:rPr>
        <w:t xml:space="preserve">са изчислени по следния начин </w:t>
      </w:r>
      <w:r w:rsidR="00117723" w:rsidRPr="00074424">
        <w:rPr>
          <w:rFonts w:ascii="Times New Roman" w:hAnsi="Times New Roman" w:cs="Times New Roman"/>
          <w:sz w:val="24"/>
          <w:szCs w:val="24"/>
        </w:rPr>
        <w:t>–</w:t>
      </w:r>
      <w:r w:rsidRPr="00074424">
        <w:rPr>
          <w:rFonts w:ascii="Times New Roman" w:hAnsi="Times New Roman" w:cs="Times New Roman"/>
          <w:sz w:val="24"/>
          <w:szCs w:val="24"/>
        </w:rPr>
        <w:t xml:space="preserve"> </w:t>
      </w:r>
      <w:r w:rsidR="00117723" w:rsidRPr="00074424">
        <w:rPr>
          <w:rFonts w:ascii="Times New Roman" w:hAnsi="Times New Roman" w:cs="Times New Roman"/>
          <w:sz w:val="24"/>
          <w:szCs w:val="24"/>
        </w:rPr>
        <w:t xml:space="preserve">броят на извозванията за годината умножен по вместимостта на съда. Получената стойност се умножава по </w:t>
      </w:r>
      <w:r w:rsidR="00306056" w:rsidRPr="00074424">
        <w:rPr>
          <w:rFonts w:ascii="Times New Roman" w:hAnsi="Times New Roman" w:cs="Times New Roman"/>
          <w:sz w:val="24"/>
          <w:szCs w:val="24"/>
        </w:rPr>
        <w:t>цената</w:t>
      </w:r>
      <w:r w:rsidR="00117723" w:rsidRPr="00074424">
        <w:rPr>
          <w:rFonts w:ascii="Times New Roman" w:hAnsi="Times New Roman" w:cs="Times New Roman"/>
          <w:sz w:val="24"/>
          <w:szCs w:val="24"/>
        </w:rPr>
        <w:t xml:space="preserve"> за </w:t>
      </w:r>
      <w:r w:rsidR="002B07F5">
        <w:rPr>
          <w:rFonts w:ascii="Times New Roman" w:hAnsi="Times New Roman" w:cs="Times New Roman"/>
          <w:sz w:val="24"/>
          <w:szCs w:val="24"/>
        </w:rPr>
        <w:t xml:space="preserve">обезпеченията и </w:t>
      </w:r>
      <w:r w:rsidR="00117723" w:rsidRPr="00074424">
        <w:rPr>
          <w:rFonts w:ascii="Times New Roman" w:hAnsi="Times New Roman" w:cs="Times New Roman"/>
          <w:sz w:val="24"/>
          <w:szCs w:val="24"/>
        </w:rPr>
        <w:t>отчисления</w:t>
      </w:r>
      <w:r w:rsidR="002B07F5">
        <w:rPr>
          <w:rFonts w:ascii="Times New Roman" w:hAnsi="Times New Roman" w:cs="Times New Roman"/>
          <w:sz w:val="24"/>
          <w:szCs w:val="24"/>
        </w:rPr>
        <w:t>та</w:t>
      </w:r>
      <w:r w:rsidR="00117723" w:rsidRPr="00074424">
        <w:rPr>
          <w:rFonts w:ascii="Times New Roman" w:hAnsi="Times New Roman" w:cs="Times New Roman"/>
          <w:sz w:val="24"/>
          <w:szCs w:val="24"/>
        </w:rPr>
        <w:t xml:space="preserve"> по чл.60 </w:t>
      </w:r>
      <w:r w:rsidR="00306056" w:rsidRPr="00074424">
        <w:rPr>
          <w:rFonts w:ascii="Times New Roman" w:hAnsi="Times New Roman" w:cs="Times New Roman"/>
          <w:sz w:val="24"/>
          <w:szCs w:val="24"/>
        </w:rPr>
        <w:t xml:space="preserve">и чл.64 </w:t>
      </w:r>
      <w:r w:rsidR="00117723" w:rsidRPr="00074424">
        <w:rPr>
          <w:rFonts w:ascii="Times New Roman" w:hAnsi="Times New Roman" w:cs="Times New Roman"/>
          <w:sz w:val="24"/>
          <w:szCs w:val="24"/>
        </w:rPr>
        <w:t>от ЗУО</w:t>
      </w:r>
      <w:r w:rsidR="00306056" w:rsidRPr="00074424">
        <w:rPr>
          <w:rFonts w:ascii="Times New Roman" w:hAnsi="Times New Roman" w:cs="Times New Roman"/>
          <w:sz w:val="24"/>
          <w:szCs w:val="24"/>
        </w:rPr>
        <w:t>.</w:t>
      </w:r>
    </w:p>
    <w:p w:rsidR="00117723" w:rsidRDefault="00117723" w:rsidP="00610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стойността на контейнера са включени още разходи за осигуряване, ремонт и поддръжка на съдовете за отпадъци, разходи за ремонт на сметоизвозващият автомобил, смазочни материали, външни услуги и други разходи, необходими </w:t>
      </w:r>
      <w:r w:rsidR="00513C05">
        <w:rPr>
          <w:rFonts w:ascii="Times New Roman" w:hAnsi="Times New Roman" w:cs="Times New Roman"/>
          <w:sz w:val="24"/>
          <w:szCs w:val="24"/>
        </w:rPr>
        <w:t xml:space="preserve">пряко </w:t>
      </w:r>
      <w:r>
        <w:rPr>
          <w:rFonts w:ascii="Times New Roman" w:hAnsi="Times New Roman" w:cs="Times New Roman"/>
          <w:sz w:val="24"/>
          <w:szCs w:val="24"/>
        </w:rPr>
        <w:t>за извършването на услугата.</w:t>
      </w:r>
    </w:p>
    <w:p w:rsidR="00117723" w:rsidRPr="00117723" w:rsidRDefault="00117723" w:rsidP="006103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8C3" w:rsidRDefault="00A738C3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BBF" w:rsidRDefault="00557BBF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BBF" w:rsidRDefault="00557BBF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BBF" w:rsidRDefault="00557BBF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23" w:rsidRDefault="00117723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23" w:rsidRDefault="00117723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</w:t>
      </w:r>
    </w:p>
    <w:p w:rsidR="00117723" w:rsidRDefault="00117723" w:rsidP="00610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 Виделова</w:t>
      </w:r>
    </w:p>
    <w:p w:rsidR="00117723" w:rsidRPr="00117723" w:rsidRDefault="00955296" w:rsidP="006103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Инспектор „Местни приходи“</w:t>
      </w:r>
    </w:p>
    <w:p w:rsidR="00454DBF" w:rsidRPr="00454DBF" w:rsidRDefault="00454DBF" w:rsidP="00454D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54DBF" w:rsidRPr="00454DBF" w:rsidSect="0027153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4E02"/>
    <w:multiLevelType w:val="multilevel"/>
    <w:tmpl w:val="317855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4B"/>
    <w:rsid w:val="00010060"/>
    <w:rsid w:val="00074424"/>
    <w:rsid w:val="00106E9E"/>
    <w:rsid w:val="00117723"/>
    <w:rsid w:val="00126494"/>
    <w:rsid w:val="00271537"/>
    <w:rsid w:val="002B07F5"/>
    <w:rsid w:val="002C48BE"/>
    <w:rsid w:val="00306056"/>
    <w:rsid w:val="003A1C9A"/>
    <w:rsid w:val="00454DBF"/>
    <w:rsid w:val="004A03C6"/>
    <w:rsid w:val="00513C05"/>
    <w:rsid w:val="00557BBF"/>
    <w:rsid w:val="0057414B"/>
    <w:rsid w:val="006103CA"/>
    <w:rsid w:val="006B7B49"/>
    <w:rsid w:val="0075284B"/>
    <w:rsid w:val="00905D56"/>
    <w:rsid w:val="009315DD"/>
    <w:rsid w:val="00955296"/>
    <w:rsid w:val="00962FDE"/>
    <w:rsid w:val="009B6690"/>
    <w:rsid w:val="00A478BA"/>
    <w:rsid w:val="00A738C3"/>
    <w:rsid w:val="00A75F4A"/>
    <w:rsid w:val="00BC70E0"/>
    <w:rsid w:val="00C60198"/>
    <w:rsid w:val="00DA20E9"/>
    <w:rsid w:val="00EF2BEC"/>
    <w:rsid w:val="00F42C75"/>
    <w:rsid w:val="00F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84B"/>
    <w:pPr>
      <w:ind w:left="720"/>
      <w:contextualSpacing/>
    </w:pPr>
  </w:style>
  <w:style w:type="table" w:styleId="a4">
    <w:name w:val="Table Grid"/>
    <w:basedOn w:val="a1"/>
    <w:uiPriority w:val="59"/>
    <w:rsid w:val="007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84B"/>
    <w:pPr>
      <w:ind w:left="720"/>
      <w:contextualSpacing/>
    </w:pPr>
  </w:style>
  <w:style w:type="table" w:styleId="a4">
    <w:name w:val="Table Grid"/>
    <w:basedOn w:val="a1"/>
    <w:uiPriority w:val="59"/>
    <w:rsid w:val="007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PC1234</cp:lastModifiedBy>
  <cp:revision>4</cp:revision>
  <dcterms:created xsi:type="dcterms:W3CDTF">2020-12-29T12:09:00Z</dcterms:created>
  <dcterms:modified xsi:type="dcterms:W3CDTF">2020-12-30T07:18:00Z</dcterms:modified>
</cp:coreProperties>
</file>