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8" w:rsidRDefault="008A6598" w:rsidP="00627A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МОТИВИ</w:t>
      </w:r>
    </w:p>
    <w:p w:rsidR="00536358" w:rsidRDefault="00536358" w:rsidP="00627A70">
      <w:pPr>
        <w:pStyle w:val="Default"/>
        <w:jc w:val="center"/>
        <w:rPr>
          <w:sz w:val="23"/>
          <w:szCs w:val="23"/>
        </w:rPr>
      </w:pPr>
    </w:p>
    <w:p w:rsidR="008A6598" w:rsidRPr="005D6D69" w:rsidRDefault="005D6D69" w:rsidP="005D6D69">
      <w:pPr>
        <w:pStyle w:val="Default"/>
        <w:spacing w:line="276" w:lineRule="auto"/>
        <w:jc w:val="both"/>
      </w:pPr>
      <w:r w:rsidRPr="005D6D69">
        <w:t>съгласно изискванията на чл.28, ал.</w:t>
      </w:r>
      <w:r w:rsidR="008A6598" w:rsidRPr="005D6D69">
        <w:t>1 от З</w:t>
      </w:r>
      <w:r w:rsidRPr="005D6D69">
        <w:t xml:space="preserve">акона за нормативните актове </w:t>
      </w:r>
      <w:r w:rsidRPr="005D6D69">
        <w:rPr>
          <w:lang w:val="en-US"/>
        </w:rPr>
        <w:t>(</w:t>
      </w:r>
      <w:r w:rsidRPr="005D6D69">
        <w:t>З</w:t>
      </w:r>
      <w:r w:rsidR="008A6598" w:rsidRPr="005D6D69">
        <w:t>НА</w:t>
      </w:r>
      <w:r w:rsidRPr="005D6D69">
        <w:rPr>
          <w:lang w:val="en-US"/>
        </w:rPr>
        <w:t>)</w:t>
      </w:r>
      <w:r w:rsidR="008A6598" w:rsidRPr="005D6D69">
        <w:t xml:space="preserve">, към предложения проект на Наредба за изменение и допълнение на Наредбата за определянето и администрирането на местните такси и цени на услуги на територията на община </w:t>
      </w:r>
      <w:r w:rsidR="00627A70" w:rsidRPr="005D6D69">
        <w:t>Рила</w:t>
      </w:r>
      <w:r w:rsidR="008A6598" w:rsidRPr="005D6D69">
        <w:t>, прилагам мотиви, от</w:t>
      </w:r>
      <w:r w:rsidRPr="005D6D69">
        <w:t>говарящи на изискванията на чл.</w:t>
      </w:r>
      <w:r w:rsidR="008A6598" w:rsidRPr="005D6D69">
        <w:t>2</w:t>
      </w:r>
      <w:r w:rsidRPr="005D6D69">
        <w:t>6</w:t>
      </w:r>
      <w:r w:rsidR="008A6598" w:rsidRPr="005D6D69">
        <w:t>, ал.</w:t>
      </w:r>
      <w:r w:rsidRPr="005D6D69">
        <w:t>3</w:t>
      </w:r>
      <w:r w:rsidR="008A6598" w:rsidRPr="005D6D69">
        <w:t xml:space="preserve"> от ЗНА </w:t>
      </w:r>
    </w:p>
    <w:p w:rsidR="008A6598" w:rsidRPr="005D6D69" w:rsidRDefault="008A6598" w:rsidP="005D6D69">
      <w:pPr>
        <w:pStyle w:val="Default"/>
        <w:spacing w:line="276" w:lineRule="auto"/>
        <w:jc w:val="both"/>
      </w:pP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rPr>
          <w:b/>
          <w:bCs/>
        </w:rPr>
        <w:t xml:space="preserve">1. Причини, налагащи приемането на наредбата: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Причините, които налагат приемането на предложената План-сметка за такса битови отпадъци за 2018 г. са обезпечаване на дейностите, по които разходите за предоставяне на съответните услуги ще бъдат </w:t>
      </w:r>
      <w:r w:rsidR="00627A70" w:rsidRPr="005D6D69">
        <w:t>променени</w:t>
      </w:r>
      <w:r w:rsidRPr="005D6D69">
        <w:t xml:space="preserve">, след периода на последните изменения </w:t>
      </w:r>
      <w:r w:rsidR="00627A70" w:rsidRPr="005D6D69">
        <w:t>в Закона за управление на отпадъците</w:t>
      </w:r>
      <w:r w:rsidR="00627A70" w:rsidRPr="005D6D69">
        <w:rPr>
          <w:lang w:val="en-US"/>
        </w:rPr>
        <w:t xml:space="preserve"> (</w:t>
      </w:r>
      <w:r w:rsidR="00627A70" w:rsidRPr="005D6D69">
        <w:t>ЗУО</w:t>
      </w:r>
      <w:r w:rsidR="00627A70" w:rsidRPr="005D6D69">
        <w:rPr>
          <w:lang w:val="en-US"/>
        </w:rPr>
        <w:t>)</w:t>
      </w:r>
      <w:r w:rsidR="00627A70" w:rsidRPr="005D6D69">
        <w:t xml:space="preserve">, Закона за местните данъци и такси </w:t>
      </w:r>
      <w:r w:rsidR="00627A70" w:rsidRPr="005D6D69">
        <w:rPr>
          <w:lang w:val="en-US"/>
        </w:rPr>
        <w:t>(</w:t>
      </w:r>
      <w:r w:rsidR="00627A70" w:rsidRPr="005D6D69">
        <w:t>ЗМДТ</w:t>
      </w:r>
      <w:r w:rsidR="00627A70" w:rsidRPr="005D6D69">
        <w:rPr>
          <w:lang w:val="en-US"/>
        </w:rPr>
        <w:t>)</w:t>
      </w:r>
      <w:r w:rsidR="00627A70" w:rsidRPr="005D6D69">
        <w:t xml:space="preserve"> и </w:t>
      </w:r>
      <w:r w:rsidRPr="005D6D69">
        <w:t xml:space="preserve">на наредбата.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>С обезпечаване на дейностите по сметосъбиране и сметоизвозване, депониране и почистване териториите за обществено ползване, с цел обезпечаване плана за финансово оздравяване на общината, приет от Общински съвет при Община Рила, се предлага увеличаване размера на таксата в минимален размер спрямо разходите необходими за финансирането на услуга</w:t>
      </w:r>
      <w:r w:rsidR="00627A70" w:rsidRPr="005D6D69">
        <w:t>та</w:t>
      </w:r>
      <w:r w:rsidRPr="005D6D69">
        <w:t>.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>Размерът на таксата за битови отпадъци се определя по реда на чл.66 от Закона за местните данъци и такси</w:t>
      </w:r>
      <w:r w:rsidR="00627A70" w:rsidRPr="005D6D69">
        <w:t xml:space="preserve"> </w:t>
      </w:r>
      <w:r w:rsidRPr="005D6D69">
        <w:t xml:space="preserve">за всяка услуга поотделно – сметосъбиране и сметоизвозване; обезвреждане на битовите отпадъци и поддържане на депа за битови отпадъци и други съоръжения за обезвреждане, както и поддържане чистотата на териториите за обществено ползване; обезвреждане на отпадъците в депа или други съоръжения.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Разпоредбата на чл. 67 на Закона за местните данъци и такси, установява три начина за определяне на размера на такса битови отпадъци: в съответствие с количеството, на ползвател или пропорционално върху основа, определена от общинския съвет.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>След няколко години отлагания, внесеният тази година в Народно събрание проект на Закон за изменение и допълнение на Закона за местните данъци и такси, в частта за таксата за битови отпадъци, отнасяща се до методиката за изготвяне на план-сметка, както и основите, за определяне размера на таксата за битови отпадъци, които общинския съвет може да приеме, вместо пропорционалното определяне на таксата за всяка услуга, като измененията на чл.66 и 67 от ЗМДТ ще са в сила от 01.</w:t>
      </w:r>
      <w:proofErr w:type="spellStart"/>
      <w:r w:rsidRPr="005D6D69">
        <w:t>01</w:t>
      </w:r>
      <w:proofErr w:type="spellEnd"/>
      <w:r w:rsidRPr="005D6D69">
        <w:t xml:space="preserve">.2019 г. </w:t>
      </w:r>
    </w:p>
    <w:p w:rsidR="005C2F37" w:rsidRPr="005D6D69" w:rsidRDefault="005C2F37" w:rsidP="005D6D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За определяне такса битови отпадъци за жилищни и нежилищни имоти на физически или юридически лица следва да се има предвид обстоятелството,  че различните субекти имат различни потребителски нужди и ползват общи съдове. В чл.67, ал.1 от ЗМДТ се изисква размера на ТБО да се определя според количеството. Този метод в община Рила няма практическа възможност да се приложи, тъй като няма възможност да се измери количеството генериран отпадък от всяко лице. Не може да се приложи и метод за брой ползватели на услуга в даден имот, тъй като информацията за постоянен и настоящ адрес на физическите лица е динамична. Друг мотив за избора и начина за определяне на таксата, е невъзможността да се определи според документите за собственост и адресната регистрация на собствениците или ползвателите на имота, дали те действително са ползватели на същия, колко членове на семейството го обитават, за да е налице принципа на справедливост според количеството битови отпадъци, които те генерират.</w:t>
      </w:r>
      <w:r w:rsidR="00627A70" w:rsidRPr="005D6D69">
        <w:rPr>
          <w:rFonts w:ascii="Times New Roman" w:hAnsi="Times New Roman" w:cs="Times New Roman"/>
          <w:sz w:val="24"/>
          <w:szCs w:val="24"/>
        </w:rPr>
        <w:t xml:space="preserve"> Факт е, че в къщите с повече от един собственик</w:t>
      </w:r>
      <w:r w:rsidR="003226C6">
        <w:rPr>
          <w:rFonts w:ascii="Times New Roman" w:hAnsi="Times New Roman" w:cs="Times New Roman"/>
          <w:sz w:val="24"/>
          <w:szCs w:val="24"/>
        </w:rPr>
        <w:t xml:space="preserve"> </w:t>
      </w:r>
      <w:r w:rsidR="00627A70" w:rsidRPr="005D6D69">
        <w:rPr>
          <w:rFonts w:ascii="Times New Roman" w:hAnsi="Times New Roman" w:cs="Times New Roman"/>
          <w:sz w:val="24"/>
          <w:szCs w:val="24"/>
        </w:rPr>
        <w:t>в битовите отпадъци се изхвърлят в общи съдове, както и живущите в апартаментите.</w:t>
      </w:r>
    </w:p>
    <w:p w:rsidR="005C2F37" w:rsidRPr="005D6D69" w:rsidRDefault="005C2F37" w:rsidP="005D6D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Съобразявайки се с разпоредбите на ЗМДТ, се създава възможност за заявява</w:t>
      </w:r>
      <w:r w:rsidR="00627A70" w:rsidRPr="005D6D69">
        <w:rPr>
          <w:rFonts w:ascii="Times New Roman" w:hAnsi="Times New Roman" w:cs="Times New Roman"/>
          <w:sz w:val="24"/>
          <w:szCs w:val="24"/>
        </w:rPr>
        <w:t>не</w:t>
      </w:r>
      <w:r w:rsidRPr="005D6D69">
        <w:rPr>
          <w:rFonts w:ascii="Times New Roman" w:hAnsi="Times New Roman" w:cs="Times New Roman"/>
          <w:sz w:val="24"/>
          <w:szCs w:val="24"/>
        </w:rPr>
        <w:t xml:space="preserve"> </w:t>
      </w:r>
      <w:r w:rsidR="00627A70" w:rsidRPr="005D6D69">
        <w:rPr>
          <w:rFonts w:ascii="Times New Roman" w:hAnsi="Times New Roman" w:cs="Times New Roman"/>
          <w:sz w:val="24"/>
          <w:szCs w:val="24"/>
        </w:rPr>
        <w:t xml:space="preserve">на </w:t>
      </w:r>
      <w:r w:rsidRPr="005D6D69">
        <w:rPr>
          <w:rFonts w:ascii="Times New Roman" w:hAnsi="Times New Roman" w:cs="Times New Roman"/>
          <w:sz w:val="24"/>
          <w:szCs w:val="24"/>
        </w:rPr>
        <w:t xml:space="preserve">необходим брой съдове за съхраняване на битови отпадъци, при което ще се заплаща стойността на съответния брой съдове и частта от таксата, регламентирана от ЗМДТ за почистване на обществените територии, вместо определения по общия ред размер на ТБО. </w:t>
      </w:r>
    </w:p>
    <w:p w:rsidR="00627A70" w:rsidRPr="005D6D69" w:rsidRDefault="005C2F37" w:rsidP="005D6D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lastRenderedPageBreak/>
        <w:t>Затова за лицата, които не са избрали възможността да заявят съд за смет</w:t>
      </w:r>
      <w:r w:rsidR="00627A70" w:rsidRPr="005D6D69">
        <w:rPr>
          <w:rFonts w:ascii="Times New Roman" w:hAnsi="Times New Roman" w:cs="Times New Roman"/>
          <w:sz w:val="24"/>
          <w:szCs w:val="24"/>
        </w:rPr>
        <w:t>, размера на ТБО ще бъде определен</w:t>
      </w:r>
      <w:r w:rsidRPr="005D6D69">
        <w:rPr>
          <w:rFonts w:ascii="Times New Roman" w:hAnsi="Times New Roman" w:cs="Times New Roman"/>
          <w:sz w:val="24"/>
          <w:szCs w:val="24"/>
        </w:rPr>
        <w:t xml:space="preserve"> с основа </w:t>
      </w:r>
      <w:r w:rsidRPr="005D6D69">
        <w:rPr>
          <w:rFonts w:ascii="Times New Roman" w:hAnsi="Times New Roman" w:cs="Times New Roman"/>
          <w:color w:val="000000"/>
          <w:sz w:val="24"/>
          <w:szCs w:val="24"/>
        </w:rPr>
        <w:t>пропорционално в промил на данъчната оценка на имота, определена съгласно чл.20 и чл.21 от Закона за местните данъци и такси.</w:t>
      </w:r>
    </w:p>
    <w:p w:rsidR="008A6598" w:rsidRPr="005D6D69" w:rsidRDefault="008A6598" w:rsidP="005D6D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69">
        <w:rPr>
          <w:rFonts w:ascii="Times New Roman" w:hAnsi="Times New Roman" w:cs="Times New Roman"/>
          <w:bCs/>
          <w:sz w:val="24"/>
          <w:szCs w:val="24"/>
        </w:rPr>
        <w:t xml:space="preserve">Размерът на отчисленията за тон депониран отпадък по чл.60 и чл.64 от Закона за управление на отпадъците, респективно </w:t>
      </w:r>
      <w:r w:rsidRPr="005D6D69">
        <w:rPr>
          <w:rFonts w:ascii="Times New Roman" w:hAnsi="Times New Roman" w:cs="Times New Roman"/>
          <w:bCs/>
          <w:iCs/>
          <w:sz w:val="24"/>
          <w:szCs w:val="24"/>
        </w:rPr>
        <w:t xml:space="preserve">Наредба № 7 от 19.12.2013 г. за реда и начина за изчисляване и определяне размера на обезпеченията и отчисленията, изисквани при депониране на отпадъци </w:t>
      </w:r>
      <w:r w:rsidRPr="005D6D69">
        <w:rPr>
          <w:rFonts w:ascii="Times New Roman" w:hAnsi="Times New Roman" w:cs="Times New Roman"/>
          <w:iCs/>
          <w:sz w:val="24"/>
          <w:szCs w:val="24"/>
        </w:rPr>
        <w:t xml:space="preserve">издадена от министъра на околната среда и водите, </w:t>
      </w:r>
      <w:proofErr w:type="spellStart"/>
      <w:r w:rsidRPr="005D6D69">
        <w:rPr>
          <w:rFonts w:ascii="Times New Roman" w:hAnsi="Times New Roman" w:cs="Times New Roman"/>
          <w:iCs/>
          <w:sz w:val="24"/>
          <w:szCs w:val="24"/>
        </w:rPr>
        <w:t>обн</w:t>
      </w:r>
      <w:proofErr w:type="spellEnd"/>
      <w:r w:rsidRPr="005D6D69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Pr="005D6D69">
        <w:rPr>
          <w:rFonts w:ascii="Times New Roman" w:hAnsi="Times New Roman" w:cs="Times New Roman"/>
          <w:iCs/>
          <w:sz w:val="24"/>
          <w:szCs w:val="24"/>
        </w:rPr>
        <w:t>дв</w:t>
      </w:r>
      <w:proofErr w:type="spellEnd"/>
      <w:r w:rsidRPr="005D6D69">
        <w:rPr>
          <w:rFonts w:ascii="Times New Roman" w:hAnsi="Times New Roman" w:cs="Times New Roman"/>
          <w:iCs/>
          <w:sz w:val="24"/>
          <w:szCs w:val="24"/>
        </w:rPr>
        <w:t xml:space="preserve">, бр. 111 от 27.12.2013 г.,изм. и доп., бр. 7 от 20.01.2017 г. </w:t>
      </w:r>
      <w:r w:rsidRPr="005D6D69">
        <w:rPr>
          <w:rFonts w:ascii="Times New Roman" w:hAnsi="Times New Roman" w:cs="Times New Roman"/>
          <w:sz w:val="24"/>
          <w:szCs w:val="24"/>
        </w:rPr>
        <w:t>са се увеличили от 30,59лв./тон за 2015 г. до 42,59 лв./тон за 2017 г., а за 2018 г. ще достигне 45</w:t>
      </w:r>
      <w:r w:rsidR="00FD4910" w:rsidRPr="005D6D69">
        <w:rPr>
          <w:rFonts w:ascii="Times New Roman" w:hAnsi="Times New Roman" w:cs="Times New Roman"/>
          <w:sz w:val="24"/>
          <w:szCs w:val="24"/>
        </w:rPr>
        <w:t xml:space="preserve">,00 </w:t>
      </w:r>
      <w:r w:rsidRPr="005D6D69">
        <w:rPr>
          <w:rFonts w:ascii="Times New Roman" w:hAnsi="Times New Roman" w:cs="Times New Roman"/>
          <w:sz w:val="24"/>
          <w:szCs w:val="24"/>
        </w:rPr>
        <w:t xml:space="preserve">лв./тон. Този значителен ръст на отчисленията е включен всяка година в план-сметките, но не е намерил отражение в промяна на такса битови отпадъци. </w:t>
      </w:r>
    </w:p>
    <w:p w:rsidR="00FD4910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Съобразно цитираната норма, разпределението на средствата за дейностите по управление на отпадъците и поддържане на чистотата на територията на Община </w:t>
      </w:r>
      <w:r w:rsidR="00FD4910" w:rsidRPr="005D6D69">
        <w:t>Рила</w:t>
      </w:r>
      <w:r w:rsidRPr="005D6D69">
        <w:t xml:space="preserve"> през 201</w:t>
      </w:r>
      <w:r w:rsidR="00FD4910" w:rsidRPr="005D6D69">
        <w:t>8</w:t>
      </w:r>
      <w:r w:rsidRPr="005D6D69">
        <w:t xml:space="preserve"> г., е: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1. Планирани разходи за събиране и транспортиране на отпадъци и осигуряване на съдове за отпадъци в размер на </w:t>
      </w:r>
      <w:r w:rsidR="00FD4910" w:rsidRPr="005D6D69">
        <w:t>144644,48</w:t>
      </w:r>
      <w:r w:rsidRPr="005D6D69">
        <w:rPr>
          <w:bCs/>
        </w:rPr>
        <w:t xml:space="preserve"> лв.</w:t>
      </w:r>
      <w:r w:rsidRPr="005D6D69">
        <w:t>,</w:t>
      </w:r>
      <w:r w:rsidR="007A040C">
        <w:t xml:space="preserve"> и представляващи 20,50</w:t>
      </w:r>
      <w:r w:rsidRPr="005D6D69">
        <w:t xml:space="preserve">% от общите разходи за дейностите, като в това число не се включват отчисленията по чл.60 и чл.64 на ЗУО.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2. Планираните разходи за почистване на уличните платна, площадите, алеите, парковите и другите територии от населените места, предназначени за обществено ползване, са в размер на </w:t>
      </w:r>
      <w:r w:rsidR="003226C6">
        <w:t>113029,03</w:t>
      </w:r>
      <w:r w:rsidR="00FD4910" w:rsidRPr="005D6D69">
        <w:t xml:space="preserve"> лв.</w:t>
      </w:r>
      <w:r w:rsidRPr="005D6D69">
        <w:rPr>
          <w:b/>
          <w:bCs/>
        </w:rPr>
        <w:t xml:space="preserve"> </w:t>
      </w:r>
      <w:r w:rsidRPr="005D6D69">
        <w:t xml:space="preserve">и представляват </w:t>
      </w:r>
      <w:r w:rsidR="007A040C">
        <w:t>16,00</w:t>
      </w:r>
      <w:r w:rsidRPr="005D6D69">
        <w:t xml:space="preserve">% от общите разходи за дейностите, като не се включват отчисленията по чл.60 и чл.64 на ЗУО.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>Основна част от тези разходи са насочени в повишаване качеството на почистването на места за обществено ползване</w:t>
      </w:r>
      <w:r w:rsidR="00FD4910" w:rsidRPr="005D6D69">
        <w:t xml:space="preserve">, </w:t>
      </w:r>
      <w:r w:rsidRPr="005D6D69">
        <w:t>които пряко влияят върху намаляване на замърсяемостта</w:t>
      </w:r>
      <w:r w:rsidR="00FD4910" w:rsidRPr="005D6D69">
        <w:t>.</w:t>
      </w:r>
      <w:r w:rsidRPr="005D6D69">
        <w:t xml:space="preserve">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3. Планираните разходи за дейности проучване, проектиране, изграждане, поддържане, експлоатация, закриване и мониторинг на депата за битови отпадъци или други инсталации или съоръжения за обезвреждане, рециклиране и оползотворяване на битови отпадъци, са в размер на </w:t>
      </w:r>
      <w:r w:rsidR="003226C6">
        <w:t xml:space="preserve">448875,88 лв., като в тази сума  са включени задължения за отчисления към РИОСВ – Благоевград </w:t>
      </w:r>
      <w:r w:rsidR="00FD4910" w:rsidRPr="005D6D69">
        <w:t>за минали години</w:t>
      </w:r>
      <w:r w:rsidR="003226C6">
        <w:t xml:space="preserve"> в размер на 259454,92 лв.</w:t>
      </w:r>
      <w:r w:rsidR="00FD4910" w:rsidRPr="005D6D69">
        <w:t>.</w:t>
      </w:r>
      <w:bookmarkStart w:id="0" w:name="_GoBack"/>
      <w:bookmarkEnd w:id="0"/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Трайна е практиката за дофинансиране на дейностите по чистотата. За 2018 година при очакван размер на план-сметка от </w:t>
      </w:r>
      <w:r w:rsidR="003226C6">
        <w:t>706549,39</w:t>
      </w:r>
      <w:r w:rsidRPr="005D6D69">
        <w:t xml:space="preserve"> лв. и облог от </w:t>
      </w:r>
      <w:r w:rsidR="003226C6">
        <w:t>273444,77</w:t>
      </w:r>
      <w:r w:rsidRPr="005D6D69">
        <w:t xml:space="preserve"> лв., очакваният размер на дофина</w:t>
      </w:r>
      <w:r w:rsidR="00536358" w:rsidRPr="005D6D69">
        <w:t>н</w:t>
      </w:r>
      <w:r w:rsidRPr="005D6D69">
        <w:t xml:space="preserve">сиране ще бъде </w:t>
      </w:r>
      <w:r w:rsidR="003226C6">
        <w:t>433104,62</w:t>
      </w:r>
      <w:r w:rsidRPr="005D6D69">
        <w:t xml:space="preserve"> лв.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>Разпределението на промилите по компоненти,</w:t>
      </w:r>
      <w:r w:rsidR="00536358" w:rsidRPr="005D6D69">
        <w:t xml:space="preserve"> е на база тежестта им по план-</w:t>
      </w:r>
      <w:r w:rsidRPr="005D6D69">
        <w:t>сметката за 201</w:t>
      </w:r>
      <w:r w:rsidR="00536358" w:rsidRPr="005D6D69">
        <w:t>8</w:t>
      </w:r>
      <w:r w:rsidRPr="005D6D69">
        <w:t xml:space="preserve"> г.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rPr>
          <w:b/>
          <w:bCs/>
        </w:rPr>
        <w:t xml:space="preserve">2. Цели които се поставят: </w:t>
      </w:r>
    </w:p>
    <w:p w:rsidR="00FD4910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Целите, които се поставят при приемането на </w:t>
      </w:r>
      <w:r w:rsidR="00FD4910" w:rsidRPr="005D6D69">
        <w:t>План-сметка за 2018 г. за такса битови отпадъци на територията на община Рила,</w:t>
      </w:r>
      <w:r w:rsidRPr="005D6D69">
        <w:t xml:space="preserve"> са на първо място синхронизиране</w:t>
      </w:r>
      <w:r w:rsidR="00FD4910" w:rsidRPr="005D6D69">
        <w:t xml:space="preserve"> с актовете от по-висока степен, н</w:t>
      </w:r>
      <w:r w:rsidRPr="005D6D69">
        <w:t>а следващо място е калкулирането на реалните разходи за извършване на услуг</w:t>
      </w:r>
      <w:r w:rsidR="00FD4910" w:rsidRPr="005D6D69">
        <w:t>ата</w:t>
      </w:r>
      <w:r w:rsidRPr="005D6D69">
        <w:t>.</w:t>
      </w:r>
      <w:r w:rsidR="006A7BB6" w:rsidRPr="005D6D69">
        <w:t xml:space="preserve"> С увеличаването на такса битови отпадъци се цели и:</w:t>
      </w:r>
    </w:p>
    <w:p w:rsidR="006A7BB6" w:rsidRPr="005D6D69" w:rsidRDefault="006A7BB6" w:rsidP="005D6D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екологично и ефективно управление на отпадъците;</w:t>
      </w:r>
    </w:p>
    <w:p w:rsidR="006A7BB6" w:rsidRPr="005D6D69" w:rsidRDefault="006A7BB6" w:rsidP="005D6D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предотвратяване появата на временни нерегламентирани сметища на територията на Община Рила;</w:t>
      </w:r>
    </w:p>
    <w:p w:rsidR="006A7BB6" w:rsidRPr="005D6D69" w:rsidRDefault="006A7BB6" w:rsidP="005D6D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финансово обезпечаване на услугата по сметосъбиране и чистота;</w:t>
      </w:r>
    </w:p>
    <w:p w:rsidR="006A7BB6" w:rsidRPr="005D6D69" w:rsidRDefault="006A7BB6" w:rsidP="005D6D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подобряване на организацията по събиране на отпадъците и тяхното транспортиране;</w:t>
      </w:r>
    </w:p>
    <w:p w:rsidR="006A7BB6" w:rsidRPr="005D6D69" w:rsidRDefault="006A7BB6" w:rsidP="005D6D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обхващане на всички населени места за извършване на услугите по сметосъбиране, сметоизвозване, поддържане на чистотата на местата за обществено ползване;</w:t>
      </w:r>
    </w:p>
    <w:p w:rsidR="006A7BB6" w:rsidRPr="005D6D69" w:rsidRDefault="006A7BB6" w:rsidP="005D6D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>екологосъобразно третиране и депониране на събраните битови отпадъци;</w:t>
      </w:r>
    </w:p>
    <w:p w:rsidR="006A7BB6" w:rsidRPr="005D6D69" w:rsidRDefault="006A7BB6" w:rsidP="005D6D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lastRenderedPageBreak/>
        <w:t>недопускане на непосредственият риск, който крият отпадъците върху здравето на населението.</w:t>
      </w:r>
    </w:p>
    <w:p w:rsidR="00536358" w:rsidRPr="005D6D69" w:rsidRDefault="00536358" w:rsidP="005D6D69">
      <w:pPr>
        <w:pStyle w:val="a3"/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rPr>
          <w:b/>
          <w:bCs/>
        </w:rPr>
        <w:t xml:space="preserve">3. Финансови и други средства, необходими за прилагането на новата уредба.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Прилагането на </w:t>
      </w:r>
      <w:r w:rsidR="00FD4910" w:rsidRPr="005D6D69">
        <w:t>План-сметка за 2018 г.</w:t>
      </w:r>
      <w:r w:rsidRPr="005D6D69">
        <w:t xml:space="preserve">, не е свързано с изразходване на допълнителни средства от бюджета на общината. </w:t>
      </w:r>
    </w:p>
    <w:p w:rsidR="00536358" w:rsidRPr="005D6D69" w:rsidRDefault="00536358" w:rsidP="005D6D69">
      <w:pPr>
        <w:pStyle w:val="Default"/>
        <w:spacing w:line="276" w:lineRule="auto"/>
        <w:ind w:firstLine="708"/>
        <w:jc w:val="both"/>
      </w:pPr>
    </w:p>
    <w:p w:rsidR="00FD4910" w:rsidRPr="005D6D69" w:rsidRDefault="008A6598" w:rsidP="005D6D69">
      <w:pPr>
        <w:pStyle w:val="Default"/>
        <w:spacing w:line="276" w:lineRule="auto"/>
        <w:ind w:firstLine="708"/>
        <w:jc w:val="both"/>
        <w:rPr>
          <w:b/>
          <w:bCs/>
        </w:rPr>
      </w:pPr>
      <w:r w:rsidRPr="005D6D69">
        <w:rPr>
          <w:b/>
          <w:bCs/>
        </w:rPr>
        <w:t>4. Очаквани резултати от прилагането, включит</w:t>
      </w:r>
      <w:r w:rsidR="00FD4910" w:rsidRPr="005D6D69">
        <w:rPr>
          <w:b/>
          <w:bCs/>
        </w:rPr>
        <w:t>елно финансови, ако има такива.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t xml:space="preserve">Очакваните резултати след приемане на </w:t>
      </w:r>
      <w:r w:rsidR="00EE08F0" w:rsidRPr="005D6D69">
        <w:t>План-сметка за 2018 г. за такса битови отпадъци</w:t>
      </w:r>
      <w:r w:rsidRPr="005D6D69">
        <w:t xml:space="preserve">, </w:t>
      </w:r>
      <w:r w:rsidR="00EE08F0" w:rsidRPr="005D6D69">
        <w:t xml:space="preserve">е </w:t>
      </w:r>
      <w:r w:rsidRPr="005D6D69">
        <w:t>да бъде отразено реалното разходване на средства при предоставяне на услуг</w:t>
      </w:r>
      <w:r w:rsidR="00EE08F0" w:rsidRPr="005D6D69">
        <w:t>ата</w:t>
      </w:r>
      <w:r w:rsidRPr="005D6D69">
        <w:t xml:space="preserve">. </w:t>
      </w:r>
    </w:p>
    <w:p w:rsidR="008A6598" w:rsidRPr="005D6D69" w:rsidRDefault="008A6598" w:rsidP="005D6D69">
      <w:pPr>
        <w:pStyle w:val="Default"/>
        <w:spacing w:line="276" w:lineRule="auto"/>
        <w:ind w:firstLine="708"/>
        <w:jc w:val="both"/>
      </w:pPr>
      <w:r w:rsidRPr="005D6D69">
        <w:rPr>
          <w:b/>
          <w:bCs/>
        </w:rPr>
        <w:t xml:space="preserve">5. Анализ за съответствие с правото на Европейския съюз. </w:t>
      </w:r>
    </w:p>
    <w:p w:rsidR="00AC0C89" w:rsidRPr="005D6D69" w:rsidRDefault="008A6598" w:rsidP="005D6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D69">
        <w:rPr>
          <w:rFonts w:ascii="Times New Roman" w:hAnsi="Times New Roman" w:cs="Times New Roman"/>
          <w:sz w:val="24"/>
          <w:szCs w:val="24"/>
        </w:rPr>
        <w:t xml:space="preserve">Проектът на </w:t>
      </w:r>
      <w:r w:rsidR="00EE08F0" w:rsidRPr="005D6D69">
        <w:rPr>
          <w:rFonts w:ascii="Times New Roman" w:hAnsi="Times New Roman" w:cs="Times New Roman"/>
          <w:sz w:val="24"/>
          <w:szCs w:val="24"/>
        </w:rPr>
        <w:t>План-сметка за 2018 г.</w:t>
      </w:r>
      <w:r w:rsidRPr="005D6D69">
        <w:rPr>
          <w:rFonts w:ascii="Times New Roman" w:hAnsi="Times New Roman" w:cs="Times New Roman"/>
          <w:sz w:val="24"/>
          <w:szCs w:val="24"/>
        </w:rPr>
        <w:t>, е в съответствие с действащото национално законодателство, като не противоречи на актове от по-висока степен и на актове на Европейския съюз.</w:t>
      </w:r>
    </w:p>
    <w:p w:rsidR="006A7BB6" w:rsidRPr="005D6D69" w:rsidRDefault="006A7BB6" w:rsidP="005D6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7BB6" w:rsidRPr="005D6D69" w:rsidRDefault="006A7BB6" w:rsidP="005D6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7BB6" w:rsidRDefault="006A7BB6" w:rsidP="005D6D6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D69">
        <w:rPr>
          <w:rFonts w:ascii="Times New Roman" w:hAnsi="Times New Roman" w:cs="Times New Roman"/>
          <w:sz w:val="24"/>
          <w:szCs w:val="24"/>
        </w:rPr>
        <w:t xml:space="preserve">Настоящите мотиви са публикувани по електронен път на 06.11.2017 г. на следният интернет адрес на Община Рила: </w:t>
      </w:r>
      <w:hyperlink r:id="rId6" w:history="1">
        <w:r w:rsidR="005B475F" w:rsidRPr="00EC1015">
          <w:rPr>
            <w:rStyle w:val="a4"/>
            <w:rFonts w:ascii="Times New Roman" w:hAnsi="Times New Roman" w:cs="Times New Roman"/>
            <w:sz w:val="24"/>
            <w:szCs w:val="24"/>
          </w:rPr>
          <w:t>http://www.grad-rila.bg/obshtinski-savet/proekt-na-resheniya-na-obshtinski-savet</w:t>
        </w:r>
      </w:hyperlink>
    </w:p>
    <w:p w:rsid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475F" w:rsidRP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75F">
        <w:rPr>
          <w:rFonts w:ascii="Times New Roman" w:hAnsi="Times New Roman" w:cs="Times New Roman"/>
          <w:sz w:val="24"/>
          <w:szCs w:val="24"/>
        </w:rPr>
        <w:t>Изготвил:</w:t>
      </w:r>
    </w:p>
    <w:p w:rsidR="005B475F" w:rsidRP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75F">
        <w:rPr>
          <w:rFonts w:ascii="Times New Roman" w:hAnsi="Times New Roman" w:cs="Times New Roman"/>
          <w:sz w:val="24"/>
          <w:szCs w:val="24"/>
        </w:rPr>
        <w:t>Петя Виделова</w:t>
      </w:r>
    </w:p>
    <w:p w:rsidR="005B475F" w:rsidRPr="005B475F" w:rsidRDefault="005B475F" w:rsidP="005B47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75F">
        <w:rPr>
          <w:rFonts w:ascii="Times New Roman" w:hAnsi="Times New Roman" w:cs="Times New Roman"/>
          <w:i/>
          <w:sz w:val="24"/>
          <w:szCs w:val="24"/>
        </w:rPr>
        <w:t>Началник отдел „МДТ“</w:t>
      </w:r>
    </w:p>
    <w:sectPr w:rsidR="005B475F" w:rsidRPr="005B475F" w:rsidSect="008A6598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286C"/>
    <w:multiLevelType w:val="hybridMultilevel"/>
    <w:tmpl w:val="B7EA3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D53DE4"/>
    <w:multiLevelType w:val="hybridMultilevel"/>
    <w:tmpl w:val="D8723A4C"/>
    <w:lvl w:ilvl="0" w:tplc="CDB065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D700F13"/>
    <w:multiLevelType w:val="hybridMultilevel"/>
    <w:tmpl w:val="6FCF2C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98"/>
    <w:rsid w:val="0025202B"/>
    <w:rsid w:val="003226C6"/>
    <w:rsid w:val="00536358"/>
    <w:rsid w:val="005B475F"/>
    <w:rsid w:val="005C2F37"/>
    <w:rsid w:val="005D6D69"/>
    <w:rsid w:val="00627A70"/>
    <w:rsid w:val="006A7BB6"/>
    <w:rsid w:val="007A040C"/>
    <w:rsid w:val="008A6598"/>
    <w:rsid w:val="00AC0C89"/>
    <w:rsid w:val="00AF6B2E"/>
    <w:rsid w:val="00EE08F0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B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B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/obshtinski-savet/proekt-na-resheniya-na-obshtinski-sav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8</cp:revision>
  <cp:lastPrinted>2017-12-21T13:18:00Z</cp:lastPrinted>
  <dcterms:created xsi:type="dcterms:W3CDTF">2017-12-05T13:45:00Z</dcterms:created>
  <dcterms:modified xsi:type="dcterms:W3CDTF">2017-12-21T13:19:00Z</dcterms:modified>
</cp:coreProperties>
</file>