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386" w:rsidRPr="00155095" w:rsidRDefault="006B704E" w:rsidP="00AF02D4">
      <w:pPr>
        <w:tabs>
          <w:tab w:val="left" w:pos="284"/>
        </w:tabs>
        <w:ind w:firstLine="669"/>
        <w:jc w:val="both"/>
        <w:rPr>
          <w:color w:val="000000"/>
          <w:sz w:val="22"/>
          <w:szCs w:val="22"/>
          <w:lang w:val="bg-BG"/>
        </w:rPr>
      </w:pPr>
      <w:r w:rsidRPr="00AF02D4">
        <w:rPr>
          <w:color w:val="000000"/>
          <w:sz w:val="22"/>
          <w:szCs w:val="22"/>
        </w:rPr>
        <w:t>  </w:t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1B4386" w:rsidRPr="00AF02D4">
        <w:rPr>
          <w:color w:val="000000"/>
          <w:sz w:val="22"/>
          <w:szCs w:val="22"/>
          <w:lang w:val="bg-BG"/>
        </w:rPr>
        <w:tab/>
      </w:r>
      <w:r w:rsidR="009E03FA" w:rsidRPr="00AF02D4">
        <w:rPr>
          <w:color w:val="000000"/>
          <w:sz w:val="22"/>
          <w:szCs w:val="22"/>
          <w:lang w:val="bg-BG"/>
        </w:rPr>
        <w:t>Проект</w:t>
      </w:r>
      <w:r w:rsidR="001B4386" w:rsidRPr="00AF02D4">
        <w:rPr>
          <w:color w:val="000000"/>
          <w:sz w:val="22"/>
          <w:szCs w:val="22"/>
          <w:lang w:val="bg-BG"/>
        </w:rPr>
        <w:t>!</w:t>
      </w:r>
      <w:r w:rsidRPr="00AF02D4">
        <w:rPr>
          <w:color w:val="000000"/>
          <w:sz w:val="22"/>
          <w:szCs w:val="22"/>
        </w:rPr>
        <w:t> </w:t>
      </w:r>
    </w:p>
    <w:p w:rsidR="00155095" w:rsidRPr="00155095" w:rsidRDefault="00155095" w:rsidP="00155095">
      <w:pPr>
        <w:ind w:firstLine="669"/>
        <w:jc w:val="both"/>
        <w:rPr>
          <w:b/>
          <w:bCs/>
          <w:sz w:val="22"/>
          <w:szCs w:val="22"/>
          <w:lang w:val="bg-BG"/>
        </w:rPr>
      </w:pPr>
      <w:r w:rsidRPr="00155095">
        <w:rPr>
          <w:b/>
          <w:bCs/>
          <w:sz w:val="22"/>
          <w:szCs w:val="22"/>
          <w:lang w:val="bg-BG"/>
        </w:rPr>
        <w:t>Изменение  на Вътрешни правила за организацията и реда за проверка на декларации и за установяване на конфликт на интереси в Общински съвет – Рила</w:t>
      </w:r>
    </w:p>
    <w:p w:rsidR="00155095" w:rsidRPr="00155095" w:rsidRDefault="00155095" w:rsidP="00155095">
      <w:pPr>
        <w:ind w:firstLine="357"/>
        <w:jc w:val="both"/>
        <w:rPr>
          <w:bCs/>
          <w:sz w:val="22"/>
          <w:szCs w:val="22"/>
          <w:lang w:val="bg-BG"/>
        </w:rPr>
      </w:pPr>
      <w:r w:rsidRPr="00155095">
        <w:rPr>
          <w:sz w:val="22"/>
          <w:szCs w:val="22"/>
          <w:lang w:val="bg-BG"/>
        </w:rPr>
        <w:t xml:space="preserve">С Решение №628/21.01.2019г. са приети </w:t>
      </w:r>
      <w:r w:rsidRPr="00155095">
        <w:rPr>
          <w:bCs/>
          <w:sz w:val="22"/>
          <w:szCs w:val="22"/>
          <w:lang w:val="bg-BG"/>
        </w:rPr>
        <w:t>Вътрешни правила за организацията и реда за проверка на декларации и за установяване на конфликт на интереси в Общински съвет – Рила.</w:t>
      </w:r>
    </w:p>
    <w:p w:rsidR="00155095" w:rsidRPr="00155095" w:rsidRDefault="00155095" w:rsidP="00155095">
      <w:pPr>
        <w:ind w:firstLine="357"/>
        <w:jc w:val="both"/>
        <w:rPr>
          <w:sz w:val="22"/>
          <w:szCs w:val="22"/>
          <w:lang w:val="bg-BG"/>
        </w:rPr>
      </w:pPr>
      <w:r w:rsidRPr="00155095">
        <w:rPr>
          <w:bCs/>
          <w:sz w:val="22"/>
          <w:szCs w:val="22"/>
          <w:lang w:val="bg-BG"/>
        </w:rPr>
        <w:t xml:space="preserve">С Решение№5/11.11.2019г. на общински съвет, Община Рила е създадена </w:t>
      </w:r>
      <w:r w:rsidRPr="00155095">
        <w:rPr>
          <w:sz w:val="22"/>
          <w:szCs w:val="22"/>
          <w:lang w:val="bg-BG"/>
        </w:rPr>
        <w:t>постоянна комисия за противодействие на корупцията и за отнемане на незаконно придобито имущество към Общински съвет, Община Рила, в състав:</w:t>
      </w:r>
    </w:p>
    <w:p w:rsidR="00155095" w:rsidRPr="00155095" w:rsidRDefault="00155095" w:rsidP="00155095">
      <w:pPr>
        <w:tabs>
          <w:tab w:val="left" w:pos="5373"/>
        </w:tabs>
        <w:ind w:firstLine="706"/>
        <w:jc w:val="both"/>
        <w:rPr>
          <w:noProof/>
          <w:sz w:val="22"/>
          <w:szCs w:val="22"/>
          <w:lang w:val="bg-BG"/>
        </w:rPr>
      </w:pPr>
      <w:r w:rsidRPr="00155095">
        <w:rPr>
          <w:noProof/>
          <w:sz w:val="22"/>
          <w:szCs w:val="22"/>
          <w:lang w:val="bg-BG"/>
        </w:rPr>
        <w:t>Председател:</w:t>
      </w:r>
    </w:p>
    <w:p w:rsidR="00155095" w:rsidRPr="00155095" w:rsidRDefault="00155095" w:rsidP="00155095">
      <w:pPr>
        <w:tabs>
          <w:tab w:val="left" w:pos="5373"/>
        </w:tabs>
        <w:ind w:firstLine="706"/>
        <w:jc w:val="both"/>
        <w:rPr>
          <w:noProof/>
          <w:sz w:val="22"/>
          <w:szCs w:val="22"/>
          <w:lang w:val="bg-BG"/>
        </w:rPr>
      </w:pPr>
      <w:r w:rsidRPr="00155095">
        <w:rPr>
          <w:noProof/>
          <w:sz w:val="22"/>
          <w:szCs w:val="22"/>
          <w:lang w:val="bg-BG"/>
        </w:rPr>
        <w:t>Владимир Владимиров- Общински съветник;</w:t>
      </w:r>
    </w:p>
    <w:p w:rsidR="00155095" w:rsidRPr="00155095" w:rsidRDefault="00155095" w:rsidP="00155095">
      <w:pPr>
        <w:tabs>
          <w:tab w:val="left" w:pos="5373"/>
        </w:tabs>
        <w:ind w:firstLine="706"/>
        <w:jc w:val="both"/>
        <w:rPr>
          <w:noProof/>
          <w:sz w:val="22"/>
          <w:szCs w:val="22"/>
          <w:lang w:val="bg-BG"/>
        </w:rPr>
      </w:pPr>
      <w:r w:rsidRPr="00155095">
        <w:rPr>
          <w:noProof/>
          <w:sz w:val="22"/>
          <w:szCs w:val="22"/>
          <w:lang w:val="bg-BG"/>
        </w:rPr>
        <w:t>Членове:</w:t>
      </w:r>
    </w:p>
    <w:p w:rsidR="00155095" w:rsidRPr="00155095" w:rsidRDefault="00155095" w:rsidP="00155095">
      <w:pPr>
        <w:ind w:firstLine="706"/>
        <w:rPr>
          <w:noProof/>
          <w:sz w:val="22"/>
          <w:szCs w:val="22"/>
          <w:lang w:val="bg-BG"/>
        </w:rPr>
      </w:pPr>
      <w:r w:rsidRPr="00155095">
        <w:rPr>
          <w:noProof/>
          <w:sz w:val="22"/>
          <w:szCs w:val="22"/>
          <w:lang w:val="bg-BG"/>
        </w:rPr>
        <w:t>Стоян Туповичарски-  Общински съветник;</w:t>
      </w:r>
    </w:p>
    <w:p w:rsidR="00155095" w:rsidRPr="00155095" w:rsidRDefault="00155095" w:rsidP="00155095">
      <w:pPr>
        <w:ind w:firstLine="706"/>
        <w:rPr>
          <w:noProof/>
          <w:sz w:val="22"/>
          <w:szCs w:val="22"/>
          <w:lang w:val="bg-BG"/>
        </w:rPr>
      </w:pPr>
      <w:r w:rsidRPr="00155095">
        <w:rPr>
          <w:noProof/>
          <w:sz w:val="22"/>
          <w:szCs w:val="22"/>
          <w:lang w:val="bg-BG"/>
        </w:rPr>
        <w:t>Иван Станков - Общински съветник;</w:t>
      </w:r>
    </w:p>
    <w:p w:rsidR="00155095" w:rsidRPr="00155095" w:rsidRDefault="00155095" w:rsidP="00155095">
      <w:pPr>
        <w:ind w:firstLine="706"/>
        <w:jc w:val="both"/>
        <w:rPr>
          <w:bCs/>
          <w:sz w:val="22"/>
          <w:szCs w:val="22"/>
          <w:lang w:val="bg-BG"/>
        </w:rPr>
      </w:pPr>
      <w:r w:rsidRPr="00155095">
        <w:rPr>
          <w:bCs/>
          <w:sz w:val="22"/>
          <w:szCs w:val="22"/>
          <w:lang w:val="bg-BG"/>
        </w:rPr>
        <w:t xml:space="preserve">В чл.4 , ал. 1 от Правилата е посочено, че „Постоянната комисия по предотвратяване и разкриване конфликт на интереси при Общински съвет – Рила, избрана с решение </w:t>
      </w:r>
      <w:r w:rsidRPr="00155095">
        <w:rPr>
          <w:bCs/>
          <w:sz w:val="22"/>
          <w:szCs w:val="22"/>
          <w:u w:val="single"/>
          <w:lang w:val="bg-BG"/>
        </w:rPr>
        <w:t>№ 485/29.03.2018г.</w:t>
      </w:r>
      <w:r w:rsidRPr="00155095">
        <w:rPr>
          <w:bCs/>
          <w:sz w:val="22"/>
          <w:szCs w:val="22"/>
          <w:lang w:val="bg-BG"/>
        </w:rPr>
        <w:t xml:space="preserve">  …“, предвид избора на нови членове на комисията  е необходимо да се промени номера на решението.</w:t>
      </w:r>
    </w:p>
    <w:p w:rsidR="00155095" w:rsidRPr="00155095" w:rsidRDefault="00155095" w:rsidP="00155095">
      <w:pPr>
        <w:ind w:firstLine="708"/>
        <w:jc w:val="both"/>
        <w:rPr>
          <w:color w:val="000000"/>
          <w:sz w:val="22"/>
          <w:szCs w:val="22"/>
          <w:lang w:val="bg-BG"/>
        </w:rPr>
      </w:pPr>
      <w:r w:rsidRPr="00155095">
        <w:rPr>
          <w:bCs/>
          <w:sz w:val="22"/>
          <w:szCs w:val="22"/>
          <w:lang w:val="bg-BG"/>
        </w:rPr>
        <w:t>В чл. 1, ал.1, т.1 от Правилата е определено, че „</w:t>
      </w:r>
      <w:r w:rsidRPr="00155095">
        <w:rPr>
          <w:sz w:val="22"/>
          <w:szCs w:val="22"/>
          <w:lang w:val="bg-BG"/>
        </w:rPr>
        <w:t xml:space="preserve">С тези правила се уреждат организацията и редът за извършване на проверка на декларациите по чл.35, ал.1, т.1-4 от Закона за противодействие на корупцията и отнемане на незаконно придобитото имущество /ЗПКОНПИ/  и за установяване на конфликт на интереси на </w:t>
      </w:r>
      <w:r w:rsidRPr="00155095">
        <w:rPr>
          <w:color w:val="000000"/>
          <w:sz w:val="22"/>
          <w:szCs w:val="22"/>
          <w:u w:val="single"/>
          <w:lang w:val="bg-BG"/>
        </w:rPr>
        <w:t>Кметовете на кметства в</w:t>
      </w:r>
      <w:r w:rsidRPr="00155095">
        <w:rPr>
          <w:color w:val="000000"/>
          <w:sz w:val="22"/>
          <w:szCs w:val="22"/>
          <w:lang w:val="bg-BG"/>
        </w:rPr>
        <w:t xml:space="preserve"> Община Рила.</w:t>
      </w:r>
    </w:p>
    <w:p w:rsidR="00155095" w:rsidRPr="00155095" w:rsidRDefault="00155095" w:rsidP="00155095">
      <w:pPr>
        <w:ind w:firstLine="708"/>
        <w:jc w:val="both"/>
        <w:rPr>
          <w:color w:val="000000"/>
          <w:sz w:val="22"/>
          <w:szCs w:val="22"/>
          <w:lang w:val="bg-BG"/>
        </w:rPr>
      </w:pPr>
      <w:r w:rsidRPr="00155095">
        <w:rPr>
          <w:color w:val="000000"/>
          <w:sz w:val="22"/>
          <w:szCs w:val="22"/>
          <w:lang w:val="bg-BG"/>
        </w:rPr>
        <w:t>С изменението на закона на територията на община Рила не се формират кметства, съответно , не се избират кметове на кметства. С оглед на каето е необходимо да се отмени и разпоредбата на т.1 на ал.1 на чл.1.</w:t>
      </w:r>
    </w:p>
    <w:p w:rsidR="00155095" w:rsidRPr="00155095" w:rsidRDefault="00DF24DF" w:rsidP="00155095">
      <w:pPr>
        <w:ind w:firstLine="708"/>
        <w:jc w:val="both"/>
        <w:rPr>
          <w:b/>
          <w:bCs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 xml:space="preserve">Мотиви за </w:t>
      </w:r>
      <w:r w:rsidR="00155095" w:rsidRPr="00155095">
        <w:rPr>
          <w:b/>
          <w:bCs/>
          <w:sz w:val="22"/>
          <w:szCs w:val="22"/>
          <w:lang w:val="bg-BG"/>
        </w:rPr>
        <w:t>Изменение  на Вътрешни правила за организацията и реда за проверка на декларации и за установяване на конфликт на интереси в Общински съвет – Рила</w:t>
      </w:r>
    </w:p>
    <w:p w:rsidR="00155095" w:rsidRPr="00155095" w:rsidRDefault="00AF02D4" w:rsidP="00155095">
      <w:pPr>
        <w:ind w:firstLine="669"/>
        <w:jc w:val="both"/>
        <w:rPr>
          <w:b/>
          <w:bCs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 xml:space="preserve">1.Причини за </w:t>
      </w:r>
      <w:r w:rsidR="00155095" w:rsidRPr="00155095">
        <w:rPr>
          <w:b/>
          <w:bCs/>
          <w:sz w:val="22"/>
          <w:szCs w:val="22"/>
          <w:lang w:val="bg-BG"/>
        </w:rPr>
        <w:t>и</w:t>
      </w:r>
      <w:r w:rsidR="00155095" w:rsidRPr="00155095">
        <w:rPr>
          <w:b/>
          <w:bCs/>
          <w:sz w:val="22"/>
          <w:szCs w:val="22"/>
          <w:lang w:val="bg-BG"/>
        </w:rPr>
        <w:t>зменение  на Вътрешни правила за организацията и реда за проверка на декларации и за установяване на конфликт на интереси в Общински съвет – Рила</w:t>
      </w:r>
    </w:p>
    <w:p w:rsidR="00155095" w:rsidRPr="00155095" w:rsidRDefault="00155095" w:rsidP="00155095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2"/>
          <w:szCs w:val="22"/>
          <w:lang w:val="bg-BG" w:eastAsia="zh-CN"/>
        </w:rPr>
      </w:pPr>
      <w:r w:rsidRPr="00155095">
        <w:rPr>
          <w:kern w:val="3"/>
          <w:sz w:val="22"/>
          <w:szCs w:val="22"/>
          <w:lang w:val="bg-BG" w:eastAsia="zh-CN"/>
        </w:rPr>
        <w:t>Основната причина налагаща изменението е съобразяване с фактическите обстоятелства, отнасящи се до община Рила, респективно , Общински съвет, община Рила.</w:t>
      </w:r>
    </w:p>
    <w:p w:rsidR="00DF24DF" w:rsidRPr="00155095" w:rsidRDefault="00AF02D4" w:rsidP="00AF02D4">
      <w:pPr>
        <w:pStyle w:val="Standard"/>
        <w:ind w:firstLine="669"/>
        <w:jc w:val="both"/>
        <w:rPr>
          <w:rFonts w:ascii="Times New Roman" w:hAnsi="Times New Roman" w:cs="Times New Roman"/>
          <w:sz w:val="22"/>
          <w:szCs w:val="22"/>
        </w:rPr>
      </w:pPr>
      <w:r w:rsidRPr="00155095">
        <w:rPr>
          <w:rFonts w:ascii="Times New Roman" w:hAnsi="Times New Roman" w:cs="Times New Roman"/>
          <w:sz w:val="22"/>
          <w:szCs w:val="22"/>
        </w:rPr>
        <w:t>.</w:t>
      </w:r>
    </w:p>
    <w:p w:rsidR="00DF24DF" w:rsidRPr="00155095" w:rsidRDefault="00DF24DF" w:rsidP="00AF02D4">
      <w:pPr>
        <w:ind w:firstLine="360"/>
        <w:jc w:val="both"/>
        <w:rPr>
          <w:b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>2. Цели, които се поставят:</w:t>
      </w:r>
    </w:p>
    <w:p w:rsidR="00155095" w:rsidRPr="00155095" w:rsidRDefault="00155095" w:rsidP="00155095">
      <w:pPr>
        <w:suppressAutoHyphens/>
        <w:overflowPunct w:val="0"/>
        <w:autoSpaceDE w:val="0"/>
        <w:autoSpaceDN w:val="0"/>
        <w:ind w:firstLine="708"/>
        <w:jc w:val="both"/>
        <w:textAlignment w:val="baseline"/>
        <w:rPr>
          <w:kern w:val="3"/>
          <w:sz w:val="22"/>
          <w:szCs w:val="22"/>
          <w:lang w:val="bg-BG" w:eastAsia="zh-CN"/>
        </w:rPr>
      </w:pPr>
      <w:r w:rsidRPr="00155095">
        <w:rPr>
          <w:kern w:val="3"/>
          <w:sz w:val="22"/>
          <w:szCs w:val="22"/>
          <w:lang w:val="bg-BG" w:eastAsia="zh-CN"/>
        </w:rPr>
        <w:t>Основната цел  е да се синхронизират настъпилите фактически  изменения с подзаконовата уредба  на общината.</w:t>
      </w:r>
    </w:p>
    <w:p w:rsidR="00155095" w:rsidRPr="00155095" w:rsidRDefault="00DF24DF" w:rsidP="00155095">
      <w:pPr>
        <w:jc w:val="both"/>
        <w:rPr>
          <w:b/>
          <w:bCs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 xml:space="preserve">3. Финансови и други средства, необходими за прилагането на изменението </w:t>
      </w:r>
      <w:r w:rsidR="00155095" w:rsidRPr="00155095">
        <w:rPr>
          <w:b/>
          <w:bCs/>
          <w:sz w:val="22"/>
          <w:szCs w:val="22"/>
          <w:lang w:val="bg-BG"/>
        </w:rPr>
        <w:t>на Вътрешни правила за организацията и реда за проверка на декларации и за установяване на конфликт на интереси в Общински съвет – Рила</w:t>
      </w:r>
      <w:r w:rsidR="00155095" w:rsidRPr="00155095">
        <w:rPr>
          <w:b/>
          <w:sz w:val="22"/>
          <w:szCs w:val="22"/>
          <w:lang w:val="bg-BG"/>
        </w:rPr>
        <w:t xml:space="preserve">: </w:t>
      </w:r>
    </w:p>
    <w:p w:rsidR="00155095" w:rsidRPr="00155095" w:rsidRDefault="00155095" w:rsidP="00155095">
      <w:pPr>
        <w:ind w:firstLine="708"/>
        <w:jc w:val="both"/>
        <w:rPr>
          <w:color w:val="000000"/>
          <w:spacing w:val="-6"/>
          <w:sz w:val="22"/>
          <w:szCs w:val="22"/>
          <w:lang w:val="bg-BG"/>
        </w:rPr>
      </w:pPr>
      <w:r w:rsidRPr="00155095">
        <w:rPr>
          <w:sz w:val="22"/>
          <w:szCs w:val="22"/>
          <w:lang w:val="bg-BG"/>
        </w:rPr>
        <w:t>Прилагането на новата уредба изисква финансови  средства, Очакваният резултат от прилагането на новия правилник е спазване на действащото законодателство и регламентиране дейността на Общински съвет, Община Рила.</w:t>
      </w:r>
    </w:p>
    <w:p w:rsidR="00DF24DF" w:rsidRPr="00155095" w:rsidRDefault="00DF24DF" w:rsidP="00155095">
      <w:pPr>
        <w:jc w:val="both"/>
        <w:rPr>
          <w:b/>
          <w:bCs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 xml:space="preserve">4. Очаквани резултати от </w:t>
      </w:r>
      <w:r w:rsidR="00155095" w:rsidRPr="00155095">
        <w:rPr>
          <w:b/>
          <w:bCs/>
          <w:sz w:val="22"/>
          <w:szCs w:val="22"/>
          <w:lang w:val="bg-BG"/>
        </w:rPr>
        <w:t>и</w:t>
      </w:r>
      <w:r w:rsidR="00155095" w:rsidRPr="00155095">
        <w:rPr>
          <w:b/>
          <w:bCs/>
          <w:sz w:val="22"/>
          <w:szCs w:val="22"/>
          <w:lang w:val="bg-BG"/>
        </w:rPr>
        <w:t>зменение</w:t>
      </w:r>
      <w:r w:rsidR="00155095" w:rsidRPr="00155095">
        <w:rPr>
          <w:b/>
          <w:bCs/>
          <w:sz w:val="22"/>
          <w:szCs w:val="22"/>
          <w:lang w:val="bg-BG"/>
        </w:rPr>
        <w:t>то</w:t>
      </w:r>
      <w:r w:rsidR="00155095" w:rsidRPr="00155095">
        <w:rPr>
          <w:b/>
          <w:bCs/>
          <w:sz w:val="22"/>
          <w:szCs w:val="22"/>
          <w:lang w:val="bg-BG"/>
        </w:rPr>
        <w:t xml:space="preserve">  на Вътрешни правила за организацията и реда за проверка на декларации и за установяване на конфликт на интереси в Общински съвет – Рила</w:t>
      </w:r>
      <w:r w:rsidRPr="00155095">
        <w:rPr>
          <w:b/>
          <w:sz w:val="22"/>
          <w:szCs w:val="22"/>
          <w:lang w:val="bg-BG"/>
        </w:rPr>
        <w:t xml:space="preserve">: </w:t>
      </w:r>
    </w:p>
    <w:p w:rsidR="00155095" w:rsidRPr="00155095" w:rsidRDefault="00155095" w:rsidP="00155095">
      <w:pPr>
        <w:ind w:firstLine="708"/>
        <w:jc w:val="both"/>
        <w:rPr>
          <w:color w:val="000000"/>
          <w:spacing w:val="-6"/>
          <w:sz w:val="22"/>
          <w:szCs w:val="22"/>
          <w:lang w:val="bg-BG"/>
        </w:rPr>
      </w:pPr>
      <w:r w:rsidRPr="00155095">
        <w:rPr>
          <w:sz w:val="22"/>
          <w:szCs w:val="22"/>
          <w:lang w:val="bg-BG"/>
        </w:rPr>
        <w:t>Очакваният резултат е синхронизиране на фактическата обстановка с правната регламентация.</w:t>
      </w:r>
    </w:p>
    <w:p w:rsidR="00DF24DF" w:rsidRPr="00155095" w:rsidRDefault="00DF24DF" w:rsidP="00AF02D4">
      <w:pPr>
        <w:ind w:firstLine="360"/>
        <w:jc w:val="both"/>
        <w:rPr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>5. Анализ за съответствие с правото на Европейския съюз:</w:t>
      </w:r>
      <w:r w:rsidRPr="00155095">
        <w:rPr>
          <w:sz w:val="22"/>
          <w:szCs w:val="22"/>
          <w:lang w:val="bg-BG"/>
        </w:rPr>
        <w:t xml:space="preserve"> </w:t>
      </w:r>
    </w:p>
    <w:p w:rsidR="00155095" w:rsidRPr="00155095" w:rsidRDefault="00155095" w:rsidP="00155095">
      <w:pPr>
        <w:ind w:firstLine="708"/>
        <w:jc w:val="both"/>
        <w:rPr>
          <w:sz w:val="22"/>
          <w:szCs w:val="22"/>
          <w:lang w:val="bg-BG"/>
        </w:rPr>
      </w:pPr>
      <w:r w:rsidRPr="00155095">
        <w:rPr>
          <w:sz w:val="22"/>
          <w:szCs w:val="22"/>
          <w:lang w:val="bg-BG"/>
        </w:rPr>
        <w:t>Предложеният проект на изменение не противоречи на нормите на Европейският съюз, съобразено е и с националното законодателст</w:t>
      </w:r>
      <w:bookmarkStart w:id="0" w:name="_GoBack"/>
      <w:bookmarkEnd w:id="0"/>
      <w:r w:rsidRPr="00155095">
        <w:rPr>
          <w:sz w:val="22"/>
          <w:szCs w:val="22"/>
          <w:lang w:val="bg-BG"/>
        </w:rPr>
        <w:t>во.</w:t>
      </w:r>
    </w:p>
    <w:p w:rsidR="00DF24DF" w:rsidRPr="00155095" w:rsidRDefault="00DF24DF" w:rsidP="00AF02D4">
      <w:pPr>
        <w:ind w:left="6372" w:firstLine="708"/>
        <w:jc w:val="center"/>
        <w:rPr>
          <w:b/>
          <w:sz w:val="22"/>
          <w:szCs w:val="22"/>
          <w:lang w:val="bg-BG"/>
        </w:rPr>
      </w:pPr>
    </w:p>
    <w:p w:rsidR="009E03FA" w:rsidRPr="00155095" w:rsidRDefault="009E03FA" w:rsidP="00AF02D4">
      <w:pPr>
        <w:ind w:left="6372" w:firstLine="708"/>
        <w:jc w:val="center"/>
        <w:rPr>
          <w:b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>Проект!</w:t>
      </w:r>
    </w:p>
    <w:p w:rsidR="00ED5DA4" w:rsidRPr="00155095" w:rsidRDefault="009E03FA" w:rsidP="00AF02D4">
      <w:pPr>
        <w:ind w:firstLine="703"/>
        <w:jc w:val="center"/>
        <w:rPr>
          <w:b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>Решение</w:t>
      </w:r>
    </w:p>
    <w:p w:rsidR="00155095" w:rsidRPr="00155095" w:rsidRDefault="00155095" w:rsidP="00155095">
      <w:pPr>
        <w:ind w:firstLine="708"/>
        <w:jc w:val="both"/>
        <w:rPr>
          <w:color w:val="000000"/>
          <w:spacing w:val="-1"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t>На основание:</w:t>
      </w:r>
      <w:r w:rsidRPr="00155095">
        <w:rPr>
          <w:sz w:val="22"/>
          <w:szCs w:val="22"/>
          <w:lang w:val="bg-BG"/>
        </w:rPr>
        <w:t xml:space="preserve"> чл.21, ал.1, т.23 от ЗМСМА, чл.10, във връзка с §3 от ПРЗ на </w:t>
      </w:r>
      <w:r w:rsidRPr="00155095">
        <w:rPr>
          <w:color w:val="000000"/>
          <w:spacing w:val="-1"/>
          <w:sz w:val="22"/>
          <w:szCs w:val="22"/>
          <w:lang w:val="bg-BG"/>
        </w:rPr>
        <w:t xml:space="preserve">НОРИПДУКИ, и при спазване на разпоредбите на чл.26 и чл.28 от ЗНА, </w:t>
      </w:r>
      <w:r w:rsidRPr="00155095">
        <w:rPr>
          <w:sz w:val="22"/>
          <w:szCs w:val="22"/>
          <w:lang w:val="bg-BG"/>
        </w:rPr>
        <w:t>Общински съвет, Община Рила</w:t>
      </w:r>
    </w:p>
    <w:p w:rsidR="00155095" w:rsidRPr="00155095" w:rsidRDefault="00155095" w:rsidP="00155095">
      <w:pPr>
        <w:ind w:firstLine="708"/>
        <w:jc w:val="center"/>
        <w:rPr>
          <w:b/>
          <w:sz w:val="22"/>
          <w:szCs w:val="22"/>
          <w:lang w:val="bg-BG"/>
        </w:rPr>
      </w:pPr>
    </w:p>
    <w:p w:rsidR="00155095" w:rsidRPr="00155095" w:rsidRDefault="00155095" w:rsidP="00155095">
      <w:pPr>
        <w:ind w:firstLine="708"/>
        <w:jc w:val="center"/>
        <w:rPr>
          <w:b/>
          <w:sz w:val="22"/>
          <w:szCs w:val="22"/>
          <w:lang w:val="bg-BG"/>
        </w:rPr>
      </w:pPr>
      <w:r w:rsidRPr="00155095">
        <w:rPr>
          <w:b/>
          <w:sz w:val="22"/>
          <w:szCs w:val="22"/>
          <w:lang w:val="bg-BG"/>
        </w:rPr>
        <w:lastRenderedPageBreak/>
        <w:t>РЕШИ:</w:t>
      </w:r>
    </w:p>
    <w:p w:rsidR="00155095" w:rsidRPr="00155095" w:rsidRDefault="00155095" w:rsidP="00155095">
      <w:pPr>
        <w:ind w:firstLine="708"/>
        <w:jc w:val="both"/>
        <w:rPr>
          <w:sz w:val="22"/>
          <w:szCs w:val="22"/>
          <w:lang w:val="bg-BG"/>
        </w:rPr>
      </w:pPr>
    </w:p>
    <w:p w:rsidR="00155095" w:rsidRPr="00155095" w:rsidRDefault="00155095" w:rsidP="00155095">
      <w:pPr>
        <w:ind w:firstLine="708"/>
        <w:jc w:val="both"/>
        <w:rPr>
          <w:sz w:val="22"/>
          <w:szCs w:val="22"/>
          <w:lang w:val="bg-BG"/>
        </w:rPr>
      </w:pPr>
      <w:r w:rsidRPr="00155095">
        <w:rPr>
          <w:sz w:val="22"/>
          <w:szCs w:val="22"/>
          <w:lang w:val="bg-BG"/>
        </w:rPr>
        <w:t>Изменя Вътрешни правила за организацията и реда за проверка на декларации и за установяване на конфликт на интереси в Общински съвет – Рила, както следва:</w:t>
      </w:r>
    </w:p>
    <w:p w:rsidR="00155095" w:rsidRPr="00155095" w:rsidRDefault="00155095" w:rsidP="00155095">
      <w:pPr>
        <w:ind w:firstLine="708"/>
        <w:jc w:val="both"/>
        <w:rPr>
          <w:color w:val="000000"/>
          <w:sz w:val="22"/>
          <w:szCs w:val="22"/>
          <w:lang w:val="bg-BG"/>
        </w:rPr>
      </w:pPr>
      <w:r w:rsidRPr="00155095">
        <w:rPr>
          <w:sz w:val="22"/>
          <w:szCs w:val="22"/>
          <w:lang w:val="bg-BG"/>
        </w:rPr>
        <w:t xml:space="preserve">§1. Заличава текста  </w:t>
      </w:r>
      <w:r w:rsidRPr="00155095">
        <w:rPr>
          <w:color w:val="000000"/>
          <w:sz w:val="22"/>
          <w:szCs w:val="22"/>
          <w:lang w:val="bg-BG"/>
        </w:rPr>
        <w:t>на т.1, ал.1 на чл.1;</w:t>
      </w:r>
    </w:p>
    <w:p w:rsidR="00155095" w:rsidRPr="00155095" w:rsidRDefault="00155095" w:rsidP="00155095">
      <w:pPr>
        <w:ind w:firstLine="708"/>
        <w:jc w:val="both"/>
        <w:rPr>
          <w:color w:val="000000"/>
          <w:sz w:val="22"/>
          <w:szCs w:val="22"/>
          <w:lang w:val="bg-BG"/>
        </w:rPr>
      </w:pPr>
      <w:r w:rsidRPr="00155095">
        <w:rPr>
          <w:sz w:val="22"/>
          <w:szCs w:val="22"/>
          <w:lang w:val="bg-BG"/>
        </w:rPr>
        <w:t>§2. В чл.4, ал. 1 текста „….</w:t>
      </w:r>
      <w:r w:rsidRPr="00155095">
        <w:rPr>
          <w:bCs/>
          <w:sz w:val="22"/>
          <w:szCs w:val="22"/>
          <w:lang w:val="bg-BG"/>
        </w:rPr>
        <w:t>решение № 485/29.03.2018г</w:t>
      </w:r>
      <w:r w:rsidRPr="00155095">
        <w:rPr>
          <w:bCs/>
          <w:sz w:val="22"/>
          <w:szCs w:val="22"/>
          <w:u w:val="single"/>
          <w:lang w:val="bg-BG"/>
        </w:rPr>
        <w:t>.</w:t>
      </w:r>
      <w:r w:rsidRPr="00155095">
        <w:rPr>
          <w:bCs/>
          <w:sz w:val="22"/>
          <w:szCs w:val="22"/>
          <w:lang w:val="bg-BG"/>
        </w:rPr>
        <w:t xml:space="preserve">  ….“ да се замени с текста  „…решение № 5/11.11.2019г. …“ </w:t>
      </w:r>
    </w:p>
    <w:p w:rsidR="00155095" w:rsidRPr="00155095" w:rsidRDefault="00155095" w:rsidP="00155095">
      <w:pPr>
        <w:ind w:firstLine="708"/>
        <w:jc w:val="both"/>
        <w:rPr>
          <w:sz w:val="22"/>
          <w:szCs w:val="22"/>
          <w:lang w:val="bg-BG"/>
        </w:rPr>
      </w:pPr>
    </w:p>
    <w:p w:rsidR="004A4F21" w:rsidRPr="00B22821" w:rsidRDefault="004A4F21" w:rsidP="00155095">
      <w:pPr>
        <w:ind w:firstLine="703"/>
        <w:jc w:val="both"/>
        <w:rPr>
          <w:lang w:val="bg-BG"/>
        </w:rPr>
      </w:pPr>
    </w:p>
    <w:sectPr w:rsidR="004A4F21" w:rsidRPr="00B22821" w:rsidSect="009E03F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1">
    <w:nsid w:val="00BC68C1"/>
    <w:multiLevelType w:val="hybridMultilevel"/>
    <w:tmpl w:val="16D2E7FA"/>
    <w:lvl w:ilvl="0" w:tplc="8168F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181ABA"/>
    <w:multiLevelType w:val="hybridMultilevel"/>
    <w:tmpl w:val="F804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26B64"/>
    <w:multiLevelType w:val="hybridMultilevel"/>
    <w:tmpl w:val="93164C0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17569"/>
    <w:multiLevelType w:val="hybridMultilevel"/>
    <w:tmpl w:val="596A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F46AE6"/>
    <w:multiLevelType w:val="hybridMultilevel"/>
    <w:tmpl w:val="B81220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FD6AA6"/>
    <w:multiLevelType w:val="hybridMultilevel"/>
    <w:tmpl w:val="28383C14"/>
    <w:lvl w:ilvl="0" w:tplc="977254E2">
      <w:start w:val="1"/>
      <w:numFmt w:val="decimal"/>
      <w:lvlText w:val="%1."/>
      <w:lvlJc w:val="left"/>
      <w:pPr>
        <w:ind w:left="1066" w:hanging="360"/>
      </w:pPr>
      <w:rPr>
        <w:rFonts w:eastAsia="Andale Sans UI" w:cs="Tahoma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7EA97454"/>
    <w:multiLevelType w:val="hybridMultilevel"/>
    <w:tmpl w:val="40903DC2"/>
    <w:lvl w:ilvl="0" w:tplc="78781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17"/>
  </w:num>
  <w:num w:numId="6">
    <w:abstractNumId w:val="3"/>
  </w:num>
  <w:num w:numId="7">
    <w:abstractNumId w:val="6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0"/>
  </w:num>
  <w:num w:numId="10">
    <w:abstractNumId w:val="11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2"/>
  </w:num>
  <w:num w:numId="16">
    <w:abstractNumId w:val="9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704E"/>
    <w:rsid w:val="00002524"/>
    <w:rsid w:val="000E46E5"/>
    <w:rsid w:val="00155095"/>
    <w:rsid w:val="001B4386"/>
    <w:rsid w:val="001C23F8"/>
    <w:rsid w:val="001D0ECD"/>
    <w:rsid w:val="00256988"/>
    <w:rsid w:val="00353DFC"/>
    <w:rsid w:val="004A4F21"/>
    <w:rsid w:val="006229F6"/>
    <w:rsid w:val="006B704E"/>
    <w:rsid w:val="006D31BD"/>
    <w:rsid w:val="00703BB5"/>
    <w:rsid w:val="00765243"/>
    <w:rsid w:val="007D08C2"/>
    <w:rsid w:val="008046E8"/>
    <w:rsid w:val="00815BE7"/>
    <w:rsid w:val="00936CDC"/>
    <w:rsid w:val="00975626"/>
    <w:rsid w:val="009E03FA"/>
    <w:rsid w:val="00A30B86"/>
    <w:rsid w:val="00A563B5"/>
    <w:rsid w:val="00A801E7"/>
    <w:rsid w:val="00A8457B"/>
    <w:rsid w:val="00AD0F3B"/>
    <w:rsid w:val="00AF02D4"/>
    <w:rsid w:val="00B22821"/>
    <w:rsid w:val="00B617D7"/>
    <w:rsid w:val="00CB0419"/>
    <w:rsid w:val="00CB79C0"/>
    <w:rsid w:val="00DF24DF"/>
    <w:rsid w:val="00E83910"/>
    <w:rsid w:val="00ED0796"/>
    <w:rsid w:val="00ED5DA4"/>
    <w:rsid w:val="00ED7866"/>
    <w:rsid w:val="00F7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B70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704E"/>
    <w:rPr>
      <w:color w:val="800080" w:themeColor="followedHyperlink"/>
      <w:u w:val="single"/>
    </w:rPr>
  </w:style>
  <w:style w:type="paragraph" w:customStyle="1" w:styleId="m">
    <w:name w:val="m"/>
    <w:basedOn w:val="a"/>
    <w:rsid w:val="006B704E"/>
    <w:pPr>
      <w:spacing w:before="100" w:beforeAutospacing="1" w:after="100" w:afterAutospacing="1"/>
    </w:pPr>
    <w:rPr>
      <w:sz w:val="24"/>
      <w:szCs w:val="24"/>
      <w:lang w:val="bg-BG"/>
    </w:rPr>
  </w:style>
  <w:style w:type="paragraph" w:styleId="a5">
    <w:name w:val="Normal (Web)"/>
    <w:basedOn w:val="a"/>
    <w:uiPriority w:val="99"/>
    <w:unhideWhenUsed/>
    <w:rsid w:val="006B704E"/>
    <w:pPr>
      <w:ind w:firstLine="990"/>
      <w:jc w:val="both"/>
    </w:pPr>
    <w:rPr>
      <w:color w:val="000000"/>
      <w:sz w:val="24"/>
      <w:szCs w:val="24"/>
      <w:lang w:val="bg-BG"/>
    </w:rPr>
  </w:style>
  <w:style w:type="paragraph" w:styleId="a6">
    <w:name w:val="No Spacing"/>
    <w:uiPriority w:val="1"/>
    <w:qFormat/>
    <w:rsid w:val="00DF24D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ja-JP"/>
    </w:rPr>
  </w:style>
  <w:style w:type="character" w:customStyle="1" w:styleId="newdocreference">
    <w:name w:val="newdocreference"/>
    <w:basedOn w:val="a0"/>
    <w:rsid w:val="00DF24DF"/>
  </w:style>
  <w:style w:type="character" w:customStyle="1" w:styleId="FontStyle24">
    <w:name w:val="Font Style24"/>
    <w:rsid w:val="00B22821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paragraph" w:customStyle="1" w:styleId="Default">
    <w:name w:val="Default"/>
    <w:rsid w:val="00B228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">
    <w:name w:val="Знак Char Знак Char"/>
    <w:basedOn w:val="a"/>
    <w:rsid w:val="00B22821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List Paragraph"/>
    <w:basedOn w:val="a"/>
    <w:uiPriority w:val="99"/>
    <w:qFormat/>
    <w:rsid w:val="00B228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bg-BG"/>
    </w:rPr>
  </w:style>
  <w:style w:type="character" w:customStyle="1" w:styleId="dummywhiteunder">
    <w:name w:val="dummy_whiteunder"/>
    <w:basedOn w:val="a0"/>
    <w:rsid w:val="00B22821"/>
  </w:style>
  <w:style w:type="character" w:customStyle="1" w:styleId="legaldocreference">
    <w:name w:val="legaldocreference"/>
    <w:basedOn w:val="a0"/>
    <w:rsid w:val="00B22821"/>
  </w:style>
  <w:style w:type="paragraph" w:styleId="a8">
    <w:name w:val="Body Text"/>
    <w:basedOn w:val="a"/>
    <w:link w:val="a9"/>
    <w:uiPriority w:val="99"/>
    <w:unhideWhenUsed/>
    <w:rsid w:val="00B22821"/>
    <w:pPr>
      <w:overflowPunct w:val="0"/>
      <w:autoSpaceDE w:val="0"/>
      <w:autoSpaceDN w:val="0"/>
      <w:adjustRightInd w:val="0"/>
      <w:spacing w:after="120"/>
      <w:textAlignment w:val="baseline"/>
    </w:pPr>
    <w:rPr>
      <w:rFonts w:ascii="Tms Rmn" w:hAnsi="Tms Rmn"/>
      <w:noProof/>
      <w:lang w:val="bg-BG"/>
    </w:rPr>
  </w:style>
  <w:style w:type="character" w:customStyle="1" w:styleId="a9">
    <w:name w:val="Основен текст Знак"/>
    <w:basedOn w:val="a0"/>
    <w:link w:val="a8"/>
    <w:uiPriority w:val="99"/>
    <w:rsid w:val="00B22821"/>
    <w:rPr>
      <w:rFonts w:ascii="Tms Rmn" w:eastAsia="Times New Roman" w:hAnsi="Tms Rmn" w:cs="Times New Roman"/>
      <w:noProof/>
      <w:sz w:val="20"/>
      <w:szCs w:val="20"/>
      <w:lang w:eastAsia="bg-BG"/>
    </w:rPr>
  </w:style>
  <w:style w:type="character" w:customStyle="1" w:styleId="blue1">
    <w:name w:val="blue1"/>
    <w:basedOn w:val="a0"/>
    <w:rsid w:val="00B22821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B2282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"/>
    <w:link w:val="ab"/>
    <w:uiPriority w:val="99"/>
    <w:rsid w:val="00B22821"/>
    <w:rPr>
      <w:rFonts w:ascii="Courier New" w:hAnsi="Courier New" w:cs="Courier New"/>
      <w:lang w:val="bg-BG"/>
    </w:rPr>
  </w:style>
  <w:style w:type="character" w:customStyle="1" w:styleId="ab">
    <w:name w:val="Обикновен текст Знак"/>
    <w:basedOn w:val="a0"/>
    <w:link w:val="aa"/>
    <w:uiPriority w:val="99"/>
    <w:rsid w:val="00B22821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samedocreference">
    <w:name w:val="samedocreference"/>
    <w:basedOn w:val="a0"/>
    <w:rsid w:val="00B22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7CD4B-A24B-4336-9E9E-6979AF23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pc1234</cp:lastModifiedBy>
  <cp:revision>21</cp:revision>
  <cp:lastPrinted>2017-03-23T09:08:00Z</cp:lastPrinted>
  <dcterms:created xsi:type="dcterms:W3CDTF">2017-03-23T08:51:00Z</dcterms:created>
  <dcterms:modified xsi:type="dcterms:W3CDTF">2019-11-27T12:45:00Z</dcterms:modified>
</cp:coreProperties>
</file>