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F" w:rsidRPr="00D95DC6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95DC6" w:rsidRDefault="00B1646F" w:rsidP="00B164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D95DC6" w:rsidRPr="00D95DC6" w:rsidRDefault="00D95DC6" w:rsidP="00D95D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2 от Закон за местните данъци и такси - чл. 3, ал. 2</w:t>
      </w:r>
    </w:p>
    <w:p w:rsidR="00C810C8" w:rsidRPr="00D95DC6" w:rsidRDefault="00C810C8" w:rsidP="00F825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3D2F" w:rsidRPr="00D95DC6" w:rsidRDefault="00743D2F" w:rsidP="00743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5DC6">
        <w:rPr>
          <w:rFonts w:ascii="Times New Roman" w:eastAsia="Times New Roman" w:hAnsi="Times New Roman" w:cs="Times New Roman"/>
          <w:sz w:val="20"/>
          <w:szCs w:val="20"/>
        </w:rPr>
        <w:t>Издаване на удостоверение за данъчна оценка на недвижим имот и незавършено строителство</w:t>
      </w:r>
    </w:p>
    <w:p w:rsidR="00743D2F" w:rsidRPr="00D95DC6" w:rsidRDefault="00743D2F" w:rsidP="00743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</w:pPr>
      <w:r w:rsidRPr="00D95DC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 w:rsidRPr="00D95DC6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Уникален идентификатор на административната услуга - 2396</w:t>
      </w:r>
      <w:r w:rsidRPr="00D95DC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B1646F" w:rsidRPr="00D95DC6" w:rsidRDefault="00B1646F" w:rsidP="00D2583C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/</w:t>
      </w:r>
      <w:r w:rsidRPr="00D95DC6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A00E22" w:rsidRPr="00D95DC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DC6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D95DC6">
        <w:rPr>
          <w:rFonts w:ascii="Times New Roman" w:hAnsi="Times New Roman" w:cs="Times New Roman"/>
          <w:sz w:val="20"/>
          <w:szCs w:val="20"/>
        </w:rPr>
        <w:t>/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D95DC6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D95DC6" w:rsidRPr="00D95DC6" w:rsidRDefault="00D95DC6" w:rsidP="00D95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2 от Закон за местните данъци и такси - чл. 3, ал. 2</w:t>
      </w:r>
    </w:p>
    <w:p w:rsidR="00D95DC6" w:rsidRPr="00D95DC6" w:rsidRDefault="00D95DC6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Дирекция „</w:t>
      </w:r>
      <w:r w:rsidR="00572E32" w:rsidRPr="00572E32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D95DC6">
        <w:rPr>
          <w:rFonts w:ascii="Times New Roman" w:hAnsi="Times New Roman" w:cs="Times New Roman"/>
          <w:sz w:val="20"/>
          <w:szCs w:val="20"/>
        </w:rPr>
        <w:t>“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D95DC6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B1646F" w:rsidRPr="00D95DC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B1646F" w:rsidRPr="00D95DC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D95DC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B1646F" w:rsidRPr="00D95DC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D95DC6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B1646F" w:rsidRPr="00D95DC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B1646F" w:rsidRPr="00D95DC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D95DC6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B1646F" w:rsidRPr="00D95DC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B1646F" w:rsidRPr="00D95DC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B1646F" w:rsidRPr="00D95DC6" w:rsidRDefault="00B1646F" w:rsidP="00B164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B1646F" w:rsidRPr="00D95DC6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DC6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B1646F" w:rsidRPr="00D95DC6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D95DC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800F2" w:rsidRPr="00D95DC6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1646F" w:rsidRPr="00D95DC6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Подаване на</w:t>
      </w:r>
      <w:r w:rsidR="0054117D" w:rsidRPr="00D95DC6">
        <w:rPr>
          <w:rFonts w:ascii="Times New Roman" w:hAnsi="Times New Roman" w:cs="Times New Roman"/>
          <w:sz w:val="20"/>
          <w:szCs w:val="20"/>
        </w:rPr>
        <w:t xml:space="preserve"> </w:t>
      </w:r>
      <w:r w:rsidRPr="00D95DC6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D95DC6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D95DC6">
        <w:rPr>
          <w:rFonts w:ascii="Times New Roman" w:hAnsi="Times New Roman" w:cs="Times New Roman"/>
          <w:bCs/>
          <w:sz w:val="20"/>
          <w:szCs w:val="20"/>
        </w:rPr>
        <w:t xml:space="preserve">Звеното </w:t>
      </w:r>
      <w:r w:rsidR="0054117D" w:rsidRPr="00D95DC6">
        <w:rPr>
          <w:rFonts w:ascii="Times New Roman" w:hAnsi="Times New Roman" w:cs="Times New Roman"/>
          <w:bCs/>
          <w:sz w:val="20"/>
          <w:szCs w:val="20"/>
        </w:rPr>
        <w:t>„</w:t>
      </w:r>
      <w:r w:rsidRPr="00D95DC6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D95DC6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D95DC6" w:rsidRDefault="00B1646F" w:rsidP="00B164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D95DC6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D95DC6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B1646F" w:rsidRPr="00D95DC6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B1646F" w:rsidRPr="00D95DC6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D95DC6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D95DC6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www.grad-rila.bg</w:t>
        </w:r>
      </w:hyperlink>
      <w:r w:rsidRPr="00D95DC6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D95DC6">
        <w:rPr>
          <w:rFonts w:ascii="Times New Roman" w:hAnsi="Times New Roman" w:cs="Times New Roman"/>
          <w:bCs/>
          <w:sz w:val="20"/>
          <w:szCs w:val="20"/>
        </w:rPr>
        <w:t xml:space="preserve">Звено </w:t>
      </w:r>
      <w:r w:rsidR="0054117D" w:rsidRPr="00D95DC6">
        <w:rPr>
          <w:rFonts w:ascii="Times New Roman" w:hAnsi="Times New Roman" w:cs="Times New Roman"/>
          <w:bCs/>
          <w:sz w:val="20"/>
          <w:szCs w:val="20"/>
        </w:rPr>
        <w:t>„</w:t>
      </w:r>
      <w:r w:rsidRPr="00D95DC6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D95DC6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D95DC6" w:rsidRDefault="00B1646F" w:rsidP="00B164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B1646F" w:rsidRPr="00D95DC6" w:rsidRDefault="00B1646F" w:rsidP="00B164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DC6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D95DC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D95DC6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B1646F" w:rsidRPr="00D95DC6" w:rsidRDefault="00B1646F" w:rsidP="00B1646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DC6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B1646F" w:rsidRPr="00D95DC6" w:rsidRDefault="00B1646F" w:rsidP="00B1646F">
      <w:pPr>
        <w:spacing w:after="160"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B1646F" w:rsidRPr="00D95DC6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DC6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B1646F" w:rsidRPr="00D95DC6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1646F" w:rsidRPr="00D95DC6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B1646F" w:rsidRPr="00D95DC6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B1646F" w:rsidRPr="00D95DC6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B1646F" w:rsidRPr="00D95DC6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B1646F" w:rsidRPr="00D95DC6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B1646F" w:rsidRPr="00D95DC6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D455EE" w:rsidRPr="00D95DC6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6A5F19" w:rsidRPr="006A5F19" w:rsidRDefault="006A5F19" w:rsidP="006A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Издадените 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до 30 юни на текущата година удостоверения за данъчна оценка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br/>
        <w:t>на основание чл. 264, ал. 1 от ДОПК са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br/>
        <w:t>валидни до тази дата, а издадените след тази дата - до  края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br/>
        <w:t>на текущата година. Когато данъчните задължения за имота са платени за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br/>
        <w:t>цялата година и това обстоятелство е вписано в удостоверението, то е валидно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br/>
        <w:t>до  края на текущата година независимо от датата на издаването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br/>
        <w:t>му. Удостоверенията за данъчна оценка на незастроени земеделски земи са</w:t>
      </w:r>
      <w:r w:rsidRPr="006A5F1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br/>
        <w:t xml:space="preserve">валидни до края на текущата година. </w:t>
      </w:r>
    </w:p>
    <w:p w:rsidR="00F800F2" w:rsidRPr="006A5F19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55EE" w:rsidRPr="00D95DC6" w:rsidRDefault="00D455EE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A665E9" w:rsidRPr="00D95DC6" w:rsidRDefault="00A665E9" w:rsidP="00A42E68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hAnsi="Times New Roman" w:cs="Times New Roman"/>
          <w:sz w:val="20"/>
          <w:szCs w:val="20"/>
          <w:lang w:eastAsia="bg-BG"/>
        </w:rPr>
        <w:t>Бърза услуга – 8 лв.</w:t>
      </w:r>
    </w:p>
    <w:p w:rsidR="00A665E9" w:rsidRPr="00D95DC6" w:rsidRDefault="00A665E9" w:rsidP="00A42E68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hAnsi="Times New Roman" w:cs="Times New Roman"/>
          <w:sz w:val="20"/>
          <w:szCs w:val="20"/>
          <w:lang w:eastAsia="bg-BG"/>
        </w:rPr>
        <w:t>Обикновена услуга – 5 лв.</w:t>
      </w:r>
    </w:p>
    <w:p w:rsidR="00D455EE" w:rsidRPr="00D95DC6" w:rsidRDefault="00D455EE" w:rsidP="00D455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D455EE" w:rsidRPr="00D95DC6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Pr="00D95DC6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D95DC6"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D455EE" w:rsidRPr="00D95DC6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Изипей </w:t>
      </w:r>
    </w:p>
    <w:p w:rsidR="00D455EE" w:rsidRPr="00D95DC6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D455EE" w:rsidRPr="00D95DC6" w:rsidRDefault="00D455EE" w:rsidP="00D455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DC6">
        <w:rPr>
          <w:rFonts w:ascii="Times New Roman" w:hAnsi="Times New Roman" w:cs="Times New Roman"/>
          <w:sz w:val="20"/>
          <w:szCs w:val="20"/>
        </w:rPr>
        <w:t>Банкова сметка на Община Рила:</w:t>
      </w:r>
    </w:p>
    <w:p w:rsidR="00D455EE" w:rsidRPr="00D95DC6" w:rsidRDefault="00D455EE" w:rsidP="00D455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IBAN: BG18</w:t>
      </w:r>
      <w:r w:rsidRPr="00D95DC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UBBS888888430055800</w:t>
      </w:r>
    </w:p>
    <w:p w:rsidR="00D455EE" w:rsidRPr="00D95DC6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B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>IC</w:t>
      </w:r>
      <w:r w:rsidRPr="00D95DC6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COD: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UBBS</w:t>
      </w:r>
      <w:r w:rsidRPr="00D95DC6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BGSF</w:t>
      </w:r>
      <w:r w:rsidRPr="00D95DC6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</w:t>
      </w:r>
    </w:p>
    <w:p w:rsidR="00D455EE" w:rsidRPr="00D95DC6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БАНКА</w:t>
      </w: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r w:rsidRPr="00D95DC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„ОББ” АД </w:t>
      </w:r>
    </w:p>
    <w:p w:rsidR="00D455EE" w:rsidRPr="00D95DC6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вида плащане</w:t>
      </w:r>
      <w:r w:rsidRPr="00D95DC6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 xml:space="preserve">: </w:t>
      </w:r>
      <w:r w:rsidRPr="00D95D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448007</w:t>
      </w:r>
    </w:p>
    <w:p w:rsidR="00D455EE" w:rsidRPr="00D95DC6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D85CE0" w:rsidRPr="00D95DC6" w:rsidRDefault="00D85CE0" w:rsidP="00D85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Бърза услуга - 3 дни; </w:t>
      </w:r>
    </w:p>
    <w:p w:rsidR="00D85CE0" w:rsidRPr="00D95DC6" w:rsidRDefault="00D85CE0" w:rsidP="00D85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95DC6">
        <w:rPr>
          <w:rFonts w:ascii="Times New Roman" w:eastAsia="Times New Roman" w:hAnsi="Times New Roman" w:cs="Times New Roman"/>
          <w:sz w:val="20"/>
          <w:szCs w:val="20"/>
          <w:lang w:eastAsia="bg-BG"/>
        </w:rPr>
        <w:t>Обикновена услуга - 5 дни.</w:t>
      </w:r>
    </w:p>
    <w:p w:rsidR="008533AA" w:rsidRPr="00D95DC6" w:rsidRDefault="00B1646F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1646F" w:rsidRPr="00D95DC6" w:rsidRDefault="00B1646F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B1646F" w:rsidRPr="00D95DC6" w:rsidRDefault="00F800F2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DC6"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B1646F" w:rsidRPr="00D95DC6" w:rsidRDefault="00B1646F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DC6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95DC6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95DC6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Ред и срок за обжалване:</w:t>
      </w:r>
    </w:p>
    <w:p w:rsidR="005D34C2" w:rsidRPr="00D95DC6" w:rsidRDefault="00B1646F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DC6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="00A665E9" w:rsidRPr="00D95DC6">
        <w:rPr>
          <w:rFonts w:ascii="Times New Roman" w:hAnsi="Times New Roman" w:cs="Times New Roman"/>
          <w:sz w:val="20"/>
          <w:szCs w:val="20"/>
        </w:rPr>
        <w:t>ДОПК</w:t>
      </w:r>
    </w:p>
    <w:sectPr w:rsidR="005D34C2" w:rsidRPr="00D9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DB"/>
    <w:rsid w:val="000C5996"/>
    <w:rsid w:val="00105DB6"/>
    <w:rsid w:val="003A13DB"/>
    <w:rsid w:val="0046326F"/>
    <w:rsid w:val="004E1135"/>
    <w:rsid w:val="0054117D"/>
    <w:rsid w:val="00572E32"/>
    <w:rsid w:val="005D34C2"/>
    <w:rsid w:val="006359C0"/>
    <w:rsid w:val="006A5F19"/>
    <w:rsid w:val="006E6E7C"/>
    <w:rsid w:val="00743D2F"/>
    <w:rsid w:val="008533AA"/>
    <w:rsid w:val="0092571F"/>
    <w:rsid w:val="00975332"/>
    <w:rsid w:val="0098107E"/>
    <w:rsid w:val="00A00E22"/>
    <w:rsid w:val="00A42E68"/>
    <w:rsid w:val="00A665E9"/>
    <w:rsid w:val="00B1646F"/>
    <w:rsid w:val="00C810C8"/>
    <w:rsid w:val="00D2583C"/>
    <w:rsid w:val="00D455EE"/>
    <w:rsid w:val="00D61481"/>
    <w:rsid w:val="00D85CE0"/>
    <w:rsid w:val="00D95DC6"/>
    <w:rsid w:val="00F800F2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0D-EDFD-4F08-8243-B54B4CD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30</cp:revision>
  <dcterms:created xsi:type="dcterms:W3CDTF">2021-12-06T07:51:00Z</dcterms:created>
  <dcterms:modified xsi:type="dcterms:W3CDTF">2024-03-13T15:24:00Z</dcterms:modified>
</cp:coreProperties>
</file>